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9C8" w:rsidRPr="005A2099" w:rsidRDefault="009039C8" w:rsidP="009039C8">
      <w:pPr>
        <w:pStyle w:val="BodyText"/>
        <w:rPr>
          <w:rFonts w:ascii="Arial" w:hAnsi="Arial" w:cs="Arial"/>
          <w:sz w:val="28"/>
        </w:rPr>
      </w:pPr>
      <w:r w:rsidRPr="005A2099">
        <w:rPr>
          <w:rFonts w:ascii="Arial" w:hAnsi="Arial" w:cs="Arial"/>
          <w:sz w:val="28"/>
        </w:rPr>
        <w:t xml:space="preserve">SUPPORTING GUIDANCE FOR COMPLETION OF THE DWP </w:t>
      </w:r>
      <w:r w:rsidR="00D040E0">
        <w:rPr>
          <w:rFonts w:ascii="Arial" w:hAnsi="Arial" w:cs="Arial"/>
          <w:sz w:val="28"/>
        </w:rPr>
        <w:t>COURIER SERVICE</w:t>
      </w:r>
      <w:r w:rsidRPr="005A2099">
        <w:rPr>
          <w:rFonts w:ascii="Arial" w:hAnsi="Arial" w:cs="Arial"/>
          <w:sz w:val="28"/>
        </w:rPr>
        <w:t xml:space="preserve"> PRICING </w:t>
      </w:r>
      <w:r w:rsidR="003D1E02">
        <w:rPr>
          <w:rFonts w:ascii="Arial" w:hAnsi="Arial" w:cs="Arial"/>
          <w:sz w:val="28"/>
        </w:rPr>
        <w:t>SCHEDULE</w:t>
      </w:r>
      <w:r w:rsidRPr="005A2099">
        <w:rPr>
          <w:rFonts w:ascii="Arial" w:hAnsi="Arial" w:cs="Arial"/>
          <w:sz w:val="28"/>
        </w:rPr>
        <w:t xml:space="preserve"> </w:t>
      </w:r>
    </w:p>
    <w:p w:rsidR="009039C8" w:rsidRPr="005A2099" w:rsidRDefault="009039C8" w:rsidP="009039C8">
      <w:pPr>
        <w:jc w:val="both"/>
        <w:rPr>
          <w:rFonts w:ascii="Arial" w:hAnsi="Arial" w:cs="Arial"/>
          <w:b/>
          <w:bCs/>
          <w:sz w:val="26"/>
          <w:szCs w:val="26"/>
        </w:rPr>
      </w:pPr>
    </w:p>
    <w:p w:rsidR="009039C8" w:rsidRPr="005A2099" w:rsidRDefault="009039C8" w:rsidP="009039C8">
      <w:pPr>
        <w:jc w:val="both"/>
        <w:rPr>
          <w:rFonts w:ascii="Arial" w:hAnsi="Arial" w:cs="Arial"/>
          <w:b/>
          <w:bCs/>
          <w:sz w:val="26"/>
          <w:szCs w:val="26"/>
        </w:rPr>
      </w:pPr>
      <w:r w:rsidRPr="005A2099">
        <w:rPr>
          <w:rFonts w:ascii="Arial" w:hAnsi="Arial" w:cs="Arial"/>
          <w:b/>
          <w:bCs/>
          <w:sz w:val="26"/>
          <w:szCs w:val="26"/>
        </w:rPr>
        <w:t xml:space="preserve">Completing the </w:t>
      </w:r>
      <w:r w:rsidR="00C664D3">
        <w:rPr>
          <w:rFonts w:ascii="Arial" w:hAnsi="Arial" w:cs="Arial"/>
          <w:b/>
          <w:bCs/>
          <w:sz w:val="26"/>
          <w:szCs w:val="26"/>
        </w:rPr>
        <w:t>P</w:t>
      </w:r>
      <w:r w:rsidRPr="005A2099">
        <w:rPr>
          <w:rFonts w:ascii="Arial" w:hAnsi="Arial" w:cs="Arial"/>
          <w:b/>
          <w:bCs/>
          <w:sz w:val="26"/>
          <w:szCs w:val="26"/>
        </w:rPr>
        <w:t xml:space="preserve">ricing </w:t>
      </w:r>
      <w:r w:rsidR="003D1E02">
        <w:rPr>
          <w:rFonts w:ascii="Arial" w:hAnsi="Arial" w:cs="Arial"/>
          <w:b/>
          <w:bCs/>
          <w:sz w:val="26"/>
          <w:szCs w:val="26"/>
        </w:rPr>
        <w:t xml:space="preserve">Schedule </w:t>
      </w:r>
      <w:r w:rsidRPr="005A2099">
        <w:rPr>
          <w:rFonts w:ascii="Arial" w:hAnsi="Arial" w:cs="Arial"/>
          <w:b/>
          <w:bCs/>
          <w:sz w:val="26"/>
          <w:szCs w:val="26"/>
        </w:rPr>
        <w:t xml:space="preserve"> </w:t>
      </w:r>
    </w:p>
    <w:p w:rsidR="009039C8" w:rsidRPr="008F4A72" w:rsidRDefault="009039C8" w:rsidP="009039C8">
      <w:pPr>
        <w:jc w:val="both"/>
        <w:rPr>
          <w:rFonts w:ascii="Arial" w:hAnsi="Arial" w:cs="Arial"/>
          <w:b/>
          <w:bCs/>
        </w:rPr>
      </w:pPr>
    </w:p>
    <w:p w:rsidR="009039C8" w:rsidRPr="00D040E0" w:rsidRDefault="009039C8" w:rsidP="006A440F">
      <w:pPr>
        <w:pStyle w:val="Heading1"/>
        <w:numPr>
          <w:ilvl w:val="0"/>
          <w:numId w:val="16"/>
        </w:numPr>
        <w:spacing w:after="240"/>
        <w:rPr>
          <w:b w:val="0"/>
        </w:rPr>
      </w:pPr>
      <w:r w:rsidRPr="00D040E0">
        <w:rPr>
          <w:b w:val="0"/>
        </w:rPr>
        <w:t xml:space="preserve">You are required to complete the </w:t>
      </w:r>
      <w:r w:rsidR="003D1E02">
        <w:rPr>
          <w:b w:val="0"/>
        </w:rPr>
        <w:t>Pricing Schedule</w:t>
      </w:r>
      <w:r w:rsidRPr="00D040E0">
        <w:rPr>
          <w:b w:val="0"/>
        </w:rPr>
        <w:t xml:space="preserve"> </w:t>
      </w:r>
      <w:r w:rsidR="006A440F">
        <w:rPr>
          <w:b w:val="0"/>
        </w:rPr>
        <w:t>spreadsheet</w:t>
      </w:r>
      <w:r w:rsidRPr="00D040E0">
        <w:rPr>
          <w:b w:val="0"/>
        </w:rPr>
        <w:t xml:space="preserve"> and supporting assumptions electronically using the spreadsheet </w:t>
      </w:r>
      <w:r w:rsidR="00C664D3">
        <w:rPr>
          <w:b w:val="0"/>
        </w:rPr>
        <w:t>–</w:t>
      </w:r>
      <w:r w:rsidRPr="00D040E0">
        <w:rPr>
          <w:b w:val="0"/>
        </w:rPr>
        <w:t xml:space="preserve"> </w:t>
      </w:r>
      <w:r w:rsidR="00C664D3">
        <w:rPr>
          <w:b w:val="0"/>
        </w:rPr>
        <w:t>Appendix E</w:t>
      </w:r>
      <w:r w:rsidRPr="00D040E0">
        <w:rPr>
          <w:b w:val="0"/>
        </w:rPr>
        <w:t xml:space="preserve">.  As </w:t>
      </w:r>
      <w:r w:rsidR="00EC466B">
        <w:rPr>
          <w:b w:val="0"/>
        </w:rPr>
        <w:t>the Customer</w:t>
      </w:r>
      <w:r w:rsidRPr="00D040E0">
        <w:rPr>
          <w:b w:val="0"/>
        </w:rPr>
        <w:t xml:space="preserve"> will be administering this stage of the proc</w:t>
      </w:r>
      <w:r w:rsidR="006A440F">
        <w:rPr>
          <w:b w:val="0"/>
        </w:rPr>
        <w:t>urement process electronically</w:t>
      </w:r>
      <w:r w:rsidRPr="00D040E0">
        <w:rPr>
          <w:b w:val="0"/>
        </w:rPr>
        <w:t xml:space="preserve">, the completed spreadsheet </w:t>
      </w:r>
      <w:r w:rsidR="006A440F">
        <w:rPr>
          <w:b w:val="0"/>
        </w:rPr>
        <w:t>– Pricing Schedule - Appendix E</w:t>
      </w:r>
      <w:r w:rsidRPr="00D040E0">
        <w:rPr>
          <w:b w:val="0"/>
        </w:rPr>
        <w:t xml:space="preserve"> should be submitted via the Bravo Solution e-tendering portal no later t</w:t>
      </w:r>
      <w:r w:rsidR="00391921" w:rsidRPr="00D040E0">
        <w:rPr>
          <w:b w:val="0"/>
        </w:rPr>
        <w:t xml:space="preserve">han </w:t>
      </w:r>
      <w:r w:rsidR="00EC3C6E">
        <w:t>8</w:t>
      </w:r>
      <w:r w:rsidR="00EC3C6E" w:rsidRPr="00EC3C6E">
        <w:rPr>
          <w:vertAlign w:val="superscript"/>
        </w:rPr>
        <w:t>th</w:t>
      </w:r>
      <w:r w:rsidR="00EC3C6E">
        <w:t xml:space="preserve"> October </w:t>
      </w:r>
      <w:r w:rsidR="00D040E0">
        <w:t>2018</w:t>
      </w:r>
      <w:r w:rsidR="00EC3C6E">
        <w:t xml:space="preserve"> at 14:00</w:t>
      </w:r>
      <w:r w:rsidRPr="00D040E0">
        <w:rPr>
          <w:b w:val="0"/>
        </w:rPr>
        <w:t>.</w:t>
      </w:r>
    </w:p>
    <w:p w:rsidR="009039C8" w:rsidRPr="008F4A72" w:rsidRDefault="009039C8" w:rsidP="006A440F">
      <w:pPr>
        <w:pStyle w:val="Heading1"/>
        <w:numPr>
          <w:ilvl w:val="0"/>
          <w:numId w:val="16"/>
        </w:numPr>
        <w:spacing w:after="240"/>
        <w:rPr>
          <w:b w:val="0"/>
        </w:rPr>
      </w:pPr>
      <w:r w:rsidRPr="008F4A72">
        <w:rPr>
          <w:b w:val="0"/>
        </w:rPr>
        <w:t xml:space="preserve">To open, click on the attachment, which should automatically open up the file.  You will be required to enter your organisation’s name in cell </w:t>
      </w:r>
      <w:r w:rsidR="00D040E0">
        <w:rPr>
          <w:b w:val="0"/>
        </w:rPr>
        <w:t>D</w:t>
      </w:r>
      <w:r w:rsidRPr="008F4A72">
        <w:rPr>
          <w:b w:val="0"/>
        </w:rPr>
        <w:t>4 on the Pricing Schedule sheet.</w:t>
      </w:r>
    </w:p>
    <w:p w:rsidR="009039C8" w:rsidRPr="005E23AF" w:rsidRDefault="009039C8" w:rsidP="005E23AF">
      <w:pPr>
        <w:pStyle w:val="Heading1"/>
        <w:numPr>
          <w:ilvl w:val="0"/>
          <w:numId w:val="16"/>
        </w:numPr>
        <w:spacing w:after="240"/>
        <w:rPr>
          <w:b w:val="0"/>
        </w:rPr>
      </w:pPr>
      <w:r w:rsidRPr="008F4A72">
        <w:rPr>
          <w:b w:val="0"/>
        </w:rPr>
        <w:t xml:space="preserve">The </w:t>
      </w:r>
      <w:r w:rsidR="003D1E02">
        <w:rPr>
          <w:b w:val="0"/>
        </w:rPr>
        <w:t xml:space="preserve">Pricing Schedule </w:t>
      </w:r>
      <w:r w:rsidRPr="008F4A72">
        <w:rPr>
          <w:b w:val="0"/>
        </w:rPr>
        <w:t xml:space="preserve">spreadsheet comprises of </w:t>
      </w:r>
      <w:r>
        <w:rPr>
          <w:b w:val="0"/>
        </w:rPr>
        <w:t>seven</w:t>
      </w:r>
      <w:r w:rsidRPr="008F4A72">
        <w:rPr>
          <w:b w:val="0"/>
        </w:rPr>
        <w:t xml:space="preserve"> input sheets: </w:t>
      </w:r>
    </w:p>
    <w:p w:rsidR="005E23AF" w:rsidRDefault="005E23AF" w:rsidP="005E23AF">
      <w:pPr>
        <w:pStyle w:val="Heading1"/>
        <w:numPr>
          <w:ilvl w:val="0"/>
          <w:numId w:val="18"/>
        </w:numPr>
        <w:spacing w:after="240"/>
        <w:rPr>
          <w:b w:val="0"/>
        </w:rPr>
      </w:pPr>
      <w:r>
        <w:rPr>
          <w:b w:val="0"/>
        </w:rPr>
        <w:t>A Pricing Schedule sheet; and,</w:t>
      </w:r>
      <w:r>
        <w:rPr>
          <w:b w:val="0"/>
        </w:rPr>
        <w:br/>
      </w:r>
      <w:r>
        <w:rPr>
          <w:b w:val="0"/>
        </w:rPr>
        <w:br/>
        <w:t>Six assumption sheets</w:t>
      </w:r>
    </w:p>
    <w:p w:rsidR="009039C8" w:rsidRDefault="009039C8" w:rsidP="005E23AF">
      <w:pPr>
        <w:pStyle w:val="Heading1"/>
        <w:numPr>
          <w:ilvl w:val="0"/>
          <w:numId w:val="18"/>
        </w:numPr>
        <w:spacing w:after="240"/>
        <w:rPr>
          <w:b w:val="0"/>
        </w:rPr>
      </w:pPr>
      <w:r w:rsidRPr="0031330E">
        <w:rPr>
          <w:b w:val="0"/>
        </w:rPr>
        <w:t xml:space="preserve">Staff Costs  </w:t>
      </w:r>
    </w:p>
    <w:p w:rsidR="009039C8" w:rsidRDefault="009039C8" w:rsidP="005E23AF">
      <w:pPr>
        <w:pStyle w:val="Heading1"/>
        <w:numPr>
          <w:ilvl w:val="0"/>
          <w:numId w:val="18"/>
        </w:numPr>
        <w:spacing w:after="240"/>
        <w:rPr>
          <w:b w:val="0"/>
        </w:rPr>
      </w:pPr>
      <w:r w:rsidRPr="0031330E">
        <w:rPr>
          <w:b w:val="0"/>
        </w:rPr>
        <w:t xml:space="preserve">Accommodation </w:t>
      </w:r>
      <w:r w:rsidR="00D040E0">
        <w:rPr>
          <w:b w:val="0"/>
        </w:rPr>
        <w:t xml:space="preserve">and Transport </w:t>
      </w:r>
      <w:r w:rsidRPr="0031330E">
        <w:rPr>
          <w:b w:val="0"/>
        </w:rPr>
        <w:t xml:space="preserve">Costs  </w:t>
      </w:r>
    </w:p>
    <w:p w:rsidR="009039C8" w:rsidRDefault="009039C8" w:rsidP="005E23AF">
      <w:pPr>
        <w:pStyle w:val="Heading1"/>
        <w:numPr>
          <w:ilvl w:val="0"/>
          <w:numId w:val="18"/>
        </w:numPr>
        <w:spacing w:after="240"/>
        <w:rPr>
          <w:b w:val="0"/>
        </w:rPr>
      </w:pPr>
      <w:r w:rsidRPr="0031330E">
        <w:rPr>
          <w:b w:val="0"/>
        </w:rPr>
        <w:t xml:space="preserve">Subcontractor Costs </w:t>
      </w:r>
    </w:p>
    <w:p w:rsidR="009039C8" w:rsidRDefault="006A440F" w:rsidP="005E23AF">
      <w:pPr>
        <w:pStyle w:val="Heading1"/>
        <w:numPr>
          <w:ilvl w:val="0"/>
          <w:numId w:val="18"/>
        </w:numPr>
        <w:spacing w:after="240"/>
        <w:rPr>
          <w:b w:val="0"/>
        </w:rPr>
      </w:pPr>
      <w:r>
        <w:rPr>
          <w:b w:val="0"/>
        </w:rPr>
        <w:t xml:space="preserve"> Other Operating Costs </w:t>
      </w:r>
      <w:r w:rsidR="009039C8" w:rsidRPr="0031330E">
        <w:rPr>
          <w:b w:val="0"/>
        </w:rPr>
        <w:t xml:space="preserve"> </w:t>
      </w:r>
    </w:p>
    <w:p w:rsidR="006A440F" w:rsidRDefault="006A440F" w:rsidP="005E23AF">
      <w:pPr>
        <w:pStyle w:val="Heading1"/>
        <w:numPr>
          <w:ilvl w:val="0"/>
          <w:numId w:val="18"/>
        </w:numPr>
        <w:spacing w:after="240"/>
        <w:rPr>
          <w:b w:val="0"/>
        </w:rPr>
      </w:pPr>
      <w:r>
        <w:rPr>
          <w:b w:val="0"/>
        </w:rPr>
        <w:t xml:space="preserve"> Overhead, Risk and Profit </w:t>
      </w:r>
    </w:p>
    <w:p w:rsidR="009039C8" w:rsidRDefault="00B3214B" w:rsidP="005E23AF">
      <w:pPr>
        <w:pStyle w:val="Heading1"/>
        <w:numPr>
          <w:ilvl w:val="0"/>
          <w:numId w:val="18"/>
        </w:numPr>
        <w:spacing w:after="240"/>
        <w:rPr>
          <w:b w:val="0"/>
        </w:rPr>
      </w:pPr>
      <w:r>
        <w:rPr>
          <w:b w:val="0"/>
        </w:rPr>
        <w:t>Asset</w:t>
      </w:r>
      <w:r w:rsidR="00391921" w:rsidRPr="006A440F">
        <w:rPr>
          <w:b w:val="0"/>
        </w:rPr>
        <w:t xml:space="preserve"> Schedule  </w:t>
      </w:r>
    </w:p>
    <w:p w:rsidR="00C31034" w:rsidRPr="00A65ABA" w:rsidRDefault="00C31034" w:rsidP="00C31034">
      <w:pPr>
        <w:pStyle w:val="Heading1"/>
        <w:spacing w:after="240"/>
        <w:ind w:left="567"/>
        <w:rPr>
          <w:b w:val="0"/>
        </w:rPr>
      </w:pPr>
      <w:r>
        <w:rPr>
          <w:b w:val="0"/>
        </w:rPr>
        <w:t xml:space="preserve">The final sheet is for information only and contains the indicative volume profile.  </w:t>
      </w:r>
      <w:r w:rsidRPr="0031330E">
        <w:rPr>
          <w:b w:val="0"/>
        </w:rPr>
        <w:t xml:space="preserve">All sheets are </w:t>
      </w:r>
      <w:r w:rsidRPr="00FD542E">
        <w:rPr>
          <w:b w:val="0"/>
        </w:rPr>
        <w:t xml:space="preserve">separately labelled by tabs at the foot of the page.  </w:t>
      </w:r>
    </w:p>
    <w:p w:rsidR="009039C8" w:rsidRPr="00C31034" w:rsidRDefault="009039C8" w:rsidP="00C31034">
      <w:pPr>
        <w:pStyle w:val="Heading1"/>
        <w:numPr>
          <w:ilvl w:val="0"/>
          <w:numId w:val="16"/>
        </w:numPr>
        <w:spacing w:after="240"/>
        <w:rPr>
          <w:b w:val="0"/>
        </w:rPr>
      </w:pPr>
      <w:r w:rsidRPr="00C31034">
        <w:rPr>
          <w:b w:val="0"/>
        </w:rPr>
        <w:t xml:space="preserve">Within the Pricing Schedule sheet you will need to populate all sections with appropriate information and costs.  </w:t>
      </w:r>
      <w:r w:rsidR="002E1566" w:rsidRPr="00C31034">
        <w:rPr>
          <w:b w:val="0"/>
        </w:rPr>
        <w:t xml:space="preserve">For clarity, all cells requiring your input are highlighted in yellow.  </w:t>
      </w:r>
      <w:r w:rsidRPr="00C31034">
        <w:rPr>
          <w:b w:val="0"/>
        </w:rPr>
        <w:t>Please Note:</w:t>
      </w:r>
    </w:p>
    <w:p w:rsidR="009039C8" w:rsidRPr="008F4A72" w:rsidRDefault="009039C8" w:rsidP="009039C8">
      <w:pPr>
        <w:numPr>
          <w:ilvl w:val="0"/>
          <w:numId w:val="2"/>
        </w:numPr>
        <w:spacing w:after="120"/>
      </w:pPr>
      <w:r w:rsidRPr="008F4A72">
        <w:t xml:space="preserve">All costs should be completed based on the volumes supplied in the </w:t>
      </w:r>
      <w:r w:rsidR="000F7E57">
        <w:t>Statement of Requirements</w:t>
      </w:r>
      <w:r w:rsidRPr="008F4A72">
        <w:t>;</w:t>
      </w:r>
    </w:p>
    <w:p w:rsidR="002E1566" w:rsidRDefault="009039C8" w:rsidP="009039C8">
      <w:pPr>
        <w:numPr>
          <w:ilvl w:val="0"/>
          <w:numId w:val="2"/>
        </w:numPr>
        <w:spacing w:after="240"/>
        <w:ind w:left="1281" w:hanging="357"/>
      </w:pPr>
      <w:r w:rsidRPr="008F4A72">
        <w:t xml:space="preserve">All costs should be exclusive of recoverable VAT; </w:t>
      </w:r>
    </w:p>
    <w:p w:rsidR="009039C8" w:rsidRDefault="009039C8" w:rsidP="009039C8">
      <w:pPr>
        <w:numPr>
          <w:ilvl w:val="0"/>
          <w:numId w:val="2"/>
        </w:numPr>
        <w:spacing w:after="240"/>
        <w:ind w:left="1281" w:hanging="357"/>
      </w:pPr>
      <w:r w:rsidRPr="008F4A72">
        <w:t xml:space="preserve">All costs are to include any proposed </w:t>
      </w:r>
      <w:r w:rsidR="002A53FE">
        <w:t>S</w:t>
      </w:r>
      <w:r w:rsidRPr="008F4A72">
        <w:t>upplier inflation over the course of the contract as</w:t>
      </w:r>
      <w:r w:rsidR="002E1566">
        <w:t xml:space="preserve"> indexation will not be applied;</w:t>
      </w:r>
    </w:p>
    <w:p w:rsidR="002E1566" w:rsidRDefault="002E1566" w:rsidP="002E1566">
      <w:pPr>
        <w:numPr>
          <w:ilvl w:val="0"/>
          <w:numId w:val="2"/>
        </w:numPr>
        <w:spacing w:after="240"/>
      </w:pPr>
      <w:r w:rsidRPr="002E1566">
        <w:t xml:space="preserve">Where costs have been considered and there is no cost to be input to a cost line on the assumptions sheet, ‘0’ (zero) should be </w:t>
      </w:r>
      <w:r w:rsidRPr="002E1566">
        <w:lastRenderedPageBreak/>
        <w:t>entered to indicate to the evaluation team that these areas have been considered</w:t>
      </w:r>
      <w:r>
        <w:t>; and,</w:t>
      </w:r>
    </w:p>
    <w:p w:rsidR="002E1566" w:rsidRDefault="002E1566" w:rsidP="002E1566">
      <w:pPr>
        <w:numPr>
          <w:ilvl w:val="0"/>
          <w:numId w:val="2"/>
        </w:numPr>
        <w:spacing w:after="240"/>
      </w:pPr>
      <w:r>
        <w:t xml:space="preserve">Potential </w:t>
      </w:r>
      <w:r w:rsidR="002A53FE">
        <w:t>S</w:t>
      </w:r>
      <w:r>
        <w:t xml:space="preserve">uppliers are required to detail the workings used in the calculations under the appropriate assumptions headings, including a breakdown of calculations.  Potential </w:t>
      </w:r>
      <w:r w:rsidR="002A53FE">
        <w:t>S</w:t>
      </w:r>
      <w:r>
        <w:t>uppliers are encouraged to provide as much detail as possible in order to minimise the need to seek clarification during the bidding and post tender stage.</w:t>
      </w:r>
    </w:p>
    <w:p w:rsidR="009039C8" w:rsidRDefault="005E23AF" w:rsidP="005E23AF">
      <w:pPr>
        <w:pStyle w:val="ListParagraph"/>
        <w:numPr>
          <w:ilvl w:val="0"/>
          <w:numId w:val="16"/>
        </w:numPr>
        <w:spacing w:after="240"/>
      </w:pPr>
      <w:r w:rsidRPr="005E23AF">
        <w:t>Ple</w:t>
      </w:r>
      <w:r w:rsidR="009039C8" w:rsidRPr="005E23AF">
        <w:t xml:space="preserve">ase do not amend the spreadsheet or any of the formulae contained within it.  </w:t>
      </w:r>
      <w:r w:rsidR="00EB0533" w:rsidRPr="005E23AF">
        <w:t>Where appropriate the total annual costs calculated in the assumptions sheets will automatically pull through to t</w:t>
      </w:r>
      <w:r w:rsidR="009039C8" w:rsidRPr="005E23AF">
        <w:t xml:space="preserve">he dark blue shaded cells </w:t>
      </w:r>
      <w:r w:rsidR="00EB0533" w:rsidRPr="005E23AF">
        <w:t xml:space="preserve">on the Pricing Schedule.  </w:t>
      </w:r>
      <w:r w:rsidR="009039C8" w:rsidRPr="005E23AF">
        <w:t xml:space="preserve">All </w:t>
      </w:r>
      <w:r w:rsidR="00EB0533" w:rsidRPr="005E23AF">
        <w:t>c</w:t>
      </w:r>
      <w:r w:rsidR="009039C8" w:rsidRPr="005E23AF">
        <w:t xml:space="preserve">ells </w:t>
      </w:r>
      <w:r w:rsidR="00EB0533" w:rsidRPr="005E23AF">
        <w:t xml:space="preserve">that do not require input </w:t>
      </w:r>
      <w:r w:rsidR="009039C8" w:rsidRPr="005E23AF">
        <w:t xml:space="preserve">will be locked for ease of use. </w:t>
      </w:r>
      <w:r>
        <w:br/>
      </w:r>
    </w:p>
    <w:p w:rsidR="009039C8" w:rsidRPr="008F4A72" w:rsidRDefault="009039C8" w:rsidP="005E23AF">
      <w:pPr>
        <w:pStyle w:val="ListParagraph"/>
        <w:numPr>
          <w:ilvl w:val="0"/>
          <w:numId w:val="16"/>
        </w:numPr>
        <w:spacing w:after="240"/>
      </w:pPr>
      <w:r w:rsidRPr="008F4A72">
        <w:t>The period covered by the contract is from 1</w:t>
      </w:r>
      <w:r w:rsidRPr="005E23AF">
        <w:rPr>
          <w:vertAlign w:val="superscript"/>
        </w:rPr>
        <w:t>st</w:t>
      </w:r>
      <w:r w:rsidRPr="008F4A72">
        <w:t xml:space="preserve"> </w:t>
      </w:r>
      <w:r w:rsidR="00EC3C6E">
        <w:t>March</w:t>
      </w:r>
      <w:r w:rsidR="007B632B">
        <w:t xml:space="preserve"> 2019</w:t>
      </w:r>
      <w:r w:rsidRPr="008F4A72">
        <w:t xml:space="preserve"> to 3</w:t>
      </w:r>
      <w:r w:rsidR="007B632B">
        <w:t>1</w:t>
      </w:r>
      <w:r w:rsidR="007B632B" w:rsidRPr="005E23AF">
        <w:rPr>
          <w:vertAlign w:val="superscript"/>
        </w:rPr>
        <w:t>st</w:t>
      </w:r>
      <w:r w:rsidR="007B632B">
        <w:t xml:space="preserve"> </w:t>
      </w:r>
      <w:r w:rsidR="00EC3C6E">
        <w:t>March</w:t>
      </w:r>
      <w:r w:rsidR="008754C1">
        <w:t xml:space="preserve"> 2021</w:t>
      </w:r>
      <w:r w:rsidRPr="008F4A72">
        <w:t xml:space="preserve"> (</w:t>
      </w:r>
      <w:r w:rsidR="007B632B">
        <w:t>2</w:t>
      </w:r>
      <w:r w:rsidRPr="008F4A72">
        <w:t xml:space="preserve"> </w:t>
      </w:r>
      <w:r w:rsidR="008754C1">
        <w:t>y</w:t>
      </w:r>
      <w:r w:rsidRPr="008F4A72">
        <w:t>ears</w:t>
      </w:r>
      <w:r w:rsidR="008754C1">
        <w:t xml:space="preserve"> and 1 month</w:t>
      </w:r>
      <w:r w:rsidRPr="008F4A72">
        <w:t xml:space="preserve">). </w:t>
      </w:r>
    </w:p>
    <w:p w:rsidR="009039C8" w:rsidRPr="008F4A72" w:rsidRDefault="009039C8" w:rsidP="009039C8">
      <w:pPr>
        <w:numPr>
          <w:ilvl w:val="0"/>
          <w:numId w:val="2"/>
        </w:numPr>
        <w:spacing w:after="120"/>
      </w:pPr>
      <w:r w:rsidRPr="008F4A72">
        <w:t xml:space="preserve">Year 0 relates to set up costs for the period leading up to </w:t>
      </w:r>
      <w:r w:rsidR="00F54F8C">
        <w:t>go-l</w:t>
      </w:r>
      <w:r w:rsidRPr="008F4A72">
        <w:t>ive;</w:t>
      </w:r>
    </w:p>
    <w:p w:rsidR="009039C8" w:rsidRPr="008F4A72" w:rsidRDefault="009039C8" w:rsidP="009039C8">
      <w:pPr>
        <w:numPr>
          <w:ilvl w:val="0"/>
          <w:numId w:val="2"/>
        </w:numPr>
        <w:spacing w:after="120"/>
      </w:pPr>
      <w:r w:rsidRPr="008F4A72">
        <w:t>Year 1 relates to the period 1</w:t>
      </w:r>
      <w:r w:rsidRPr="008F4A72">
        <w:rPr>
          <w:vertAlign w:val="superscript"/>
        </w:rPr>
        <w:t>st</w:t>
      </w:r>
      <w:r w:rsidRPr="008F4A72">
        <w:t xml:space="preserve"> </w:t>
      </w:r>
      <w:r w:rsidR="00EC3C6E">
        <w:t>March</w:t>
      </w:r>
      <w:r w:rsidR="007B632B">
        <w:t xml:space="preserve"> 2019 to </w:t>
      </w:r>
      <w:r w:rsidR="00EC3C6E">
        <w:t>29</w:t>
      </w:r>
      <w:r w:rsidR="00EC3C6E" w:rsidRPr="00EC3C6E">
        <w:rPr>
          <w:vertAlign w:val="superscript"/>
        </w:rPr>
        <w:t>th</w:t>
      </w:r>
      <w:r w:rsidR="00EC3C6E">
        <w:t xml:space="preserve"> February </w:t>
      </w:r>
      <w:r w:rsidR="007B632B">
        <w:t>20</w:t>
      </w:r>
      <w:r w:rsidR="00D63525">
        <w:t>20</w:t>
      </w:r>
      <w:r w:rsidRPr="008F4A72">
        <w:t>;</w:t>
      </w:r>
    </w:p>
    <w:p w:rsidR="009A469D" w:rsidRDefault="009039C8" w:rsidP="009039C8">
      <w:pPr>
        <w:numPr>
          <w:ilvl w:val="0"/>
          <w:numId w:val="2"/>
        </w:numPr>
        <w:spacing w:after="120"/>
      </w:pPr>
      <w:r w:rsidRPr="008F4A72">
        <w:t>Year 2 relates to the period 1</w:t>
      </w:r>
      <w:r w:rsidRPr="007B632B">
        <w:rPr>
          <w:vertAlign w:val="superscript"/>
        </w:rPr>
        <w:t>st</w:t>
      </w:r>
      <w:r w:rsidRPr="008F4A72">
        <w:t xml:space="preserve"> </w:t>
      </w:r>
      <w:r w:rsidR="00EC3C6E">
        <w:t>March</w:t>
      </w:r>
      <w:r w:rsidR="007B632B">
        <w:t xml:space="preserve"> 2020</w:t>
      </w:r>
      <w:r w:rsidRPr="008F4A72">
        <w:t xml:space="preserve"> to </w:t>
      </w:r>
      <w:r w:rsidR="00EC3C6E">
        <w:t>28</w:t>
      </w:r>
      <w:r w:rsidR="00EC3C6E" w:rsidRPr="00EC3C6E">
        <w:rPr>
          <w:vertAlign w:val="superscript"/>
        </w:rPr>
        <w:t>th</w:t>
      </w:r>
      <w:r w:rsidR="00EC3C6E">
        <w:t xml:space="preserve"> February</w:t>
      </w:r>
      <w:r w:rsidR="007B632B">
        <w:t xml:space="preserve"> 202</w:t>
      </w:r>
      <w:r w:rsidR="00D63525">
        <w:t>1</w:t>
      </w:r>
      <w:r w:rsidR="007B632B">
        <w:t xml:space="preserve">; </w:t>
      </w:r>
    </w:p>
    <w:p w:rsidR="009039C8" w:rsidRPr="008F4A72" w:rsidRDefault="009A469D" w:rsidP="009039C8">
      <w:pPr>
        <w:numPr>
          <w:ilvl w:val="0"/>
          <w:numId w:val="2"/>
        </w:numPr>
        <w:spacing w:after="120"/>
      </w:pPr>
      <w:r>
        <w:t>Year 3 relates to the period 1</w:t>
      </w:r>
      <w:r w:rsidRPr="009A469D">
        <w:rPr>
          <w:vertAlign w:val="superscript"/>
        </w:rPr>
        <w:t>st</w:t>
      </w:r>
      <w:r w:rsidR="00D63525">
        <w:t xml:space="preserve"> </w:t>
      </w:r>
      <w:r w:rsidR="00EC3C6E">
        <w:t>March</w:t>
      </w:r>
      <w:r>
        <w:t xml:space="preserve"> 2021 to </w:t>
      </w:r>
      <w:r w:rsidR="00EC3C6E">
        <w:t>31</w:t>
      </w:r>
      <w:r w:rsidR="00EC3C6E" w:rsidRPr="00EC3C6E">
        <w:rPr>
          <w:vertAlign w:val="superscript"/>
        </w:rPr>
        <w:t>st</w:t>
      </w:r>
      <w:r w:rsidR="00EC3C6E">
        <w:t xml:space="preserve"> March</w:t>
      </w:r>
      <w:bookmarkStart w:id="0" w:name="_GoBack"/>
      <w:bookmarkEnd w:id="0"/>
      <w:r>
        <w:t xml:space="preserve"> 2021; </w:t>
      </w:r>
      <w:r w:rsidR="009039C8">
        <w:t xml:space="preserve">and, </w:t>
      </w:r>
    </w:p>
    <w:p w:rsidR="009039C8" w:rsidRDefault="009039C8" w:rsidP="009039C8">
      <w:pPr>
        <w:numPr>
          <w:ilvl w:val="0"/>
          <w:numId w:val="3"/>
        </w:numPr>
        <w:spacing w:after="240"/>
        <w:ind w:left="1281" w:hanging="357"/>
      </w:pPr>
      <w:r w:rsidRPr="008F4A72">
        <w:t>Decommissioning costs relate to the post-contract period.</w:t>
      </w:r>
      <w:r w:rsidR="00EB0533">
        <w:br/>
      </w:r>
    </w:p>
    <w:p w:rsidR="009039C8" w:rsidRPr="00EB0533" w:rsidRDefault="005A2099" w:rsidP="00EB0533">
      <w:pPr>
        <w:pStyle w:val="Heading1"/>
        <w:spacing w:after="240"/>
        <w:rPr>
          <w:sz w:val="26"/>
        </w:rPr>
      </w:pPr>
      <w:r w:rsidRPr="005A2099">
        <w:rPr>
          <w:sz w:val="26"/>
        </w:rPr>
        <w:t xml:space="preserve">Pricing Schedule </w:t>
      </w:r>
      <w:r w:rsidR="009039C8" w:rsidRPr="008F4A72">
        <w:rPr>
          <w:b w:val="0"/>
        </w:rPr>
        <w:t xml:space="preserve"> </w:t>
      </w:r>
    </w:p>
    <w:p w:rsidR="00615258" w:rsidRDefault="00615258" w:rsidP="00615258">
      <w:pPr>
        <w:pStyle w:val="Heading1"/>
        <w:spacing w:after="240"/>
      </w:pPr>
      <w:r>
        <w:t>1A – Contract Price</w:t>
      </w:r>
    </w:p>
    <w:p w:rsidR="009039C8" w:rsidRDefault="00053995" w:rsidP="005E23AF">
      <w:pPr>
        <w:numPr>
          <w:ilvl w:val="0"/>
          <w:numId w:val="16"/>
        </w:numPr>
        <w:spacing w:after="240"/>
      </w:pPr>
      <w:r>
        <w:t>Table 1A s</w:t>
      </w:r>
      <w:r w:rsidR="00EB0533">
        <w:t xml:space="preserve">hows the </w:t>
      </w:r>
      <w:r w:rsidR="00D84EC4">
        <w:t>Potential</w:t>
      </w:r>
      <w:r w:rsidR="00EB0533">
        <w:t xml:space="preserve"> </w:t>
      </w:r>
      <w:r w:rsidR="002A53FE">
        <w:t>S</w:t>
      </w:r>
      <w:r w:rsidR="00EB0533">
        <w:t>upplier’s costs broken down into six main categories: Staff Costs; Accommodation Costs; Transport Costs; Subcontractor Costs</w:t>
      </w:r>
      <w:r>
        <w:t xml:space="preserve">; Other Operating Costs; and, Corporate Overheads.  </w:t>
      </w:r>
      <w:r w:rsidR="009039C8" w:rsidRPr="008F4A72">
        <w:t>There are t</w:t>
      </w:r>
      <w:r w:rsidR="00720CC3">
        <w:t>hree</w:t>
      </w:r>
      <w:r w:rsidR="009039C8" w:rsidRPr="008F4A72">
        <w:t xml:space="preserve"> further cost lines</w:t>
      </w:r>
      <w:r w:rsidR="00720CC3">
        <w:t>: TUPE costs;</w:t>
      </w:r>
      <w:r w:rsidR="009039C8" w:rsidRPr="008F4A72">
        <w:t xml:space="preserve"> Risk Premium</w:t>
      </w:r>
      <w:r w:rsidR="00720CC3">
        <w:t>;</w:t>
      </w:r>
      <w:r w:rsidR="009039C8" w:rsidRPr="008F4A72">
        <w:t xml:space="preserve"> and</w:t>
      </w:r>
      <w:r w:rsidR="00720CC3">
        <w:t>,</w:t>
      </w:r>
      <w:r w:rsidR="009039C8" w:rsidRPr="008F4A72">
        <w:t xml:space="preserve"> Profit</w:t>
      </w:r>
      <w:r w:rsidR="009039C8">
        <w:t>.</w:t>
      </w:r>
    </w:p>
    <w:p w:rsidR="009039C8" w:rsidRPr="008F4A72" w:rsidRDefault="009039C8" w:rsidP="005E23AF">
      <w:pPr>
        <w:numPr>
          <w:ilvl w:val="0"/>
          <w:numId w:val="16"/>
        </w:numPr>
        <w:spacing w:after="240"/>
      </w:pPr>
      <w:r>
        <w:t xml:space="preserve">All the lines in </w:t>
      </w:r>
      <w:r w:rsidR="00053995">
        <w:t>table</w:t>
      </w:r>
      <w:r>
        <w:t xml:space="preserve"> 1A </w:t>
      </w:r>
      <w:r w:rsidRPr="008F4A72">
        <w:t xml:space="preserve">will be automatically populated from the </w:t>
      </w:r>
      <w:r>
        <w:t>assumption</w:t>
      </w:r>
      <w:r w:rsidR="00F45304">
        <w:t>s</w:t>
      </w:r>
      <w:r w:rsidRPr="008F4A72">
        <w:t xml:space="preserve"> sheet</w:t>
      </w:r>
      <w:r>
        <w:t>s</w:t>
      </w:r>
      <w:r w:rsidRPr="008F4A72">
        <w:t>.</w:t>
      </w:r>
    </w:p>
    <w:p w:rsidR="009039C8" w:rsidRPr="00305581" w:rsidRDefault="009039C8" w:rsidP="00615258">
      <w:pPr>
        <w:spacing w:after="240"/>
        <w:rPr>
          <w:b/>
        </w:rPr>
      </w:pPr>
      <w:r>
        <w:rPr>
          <w:b/>
        </w:rPr>
        <w:t xml:space="preserve">1B – </w:t>
      </w:r>
      <w:r w:rsidR="007B632B">
        <w:rPr>
          <w:b/>
        </w:rPr>
        <w:t xml:space="preserve">Fixed Price for </w:t>
      </w:r>
      <w:r w:rsidR="00F54F8C">
        <w:rPr>
          <w:b/>
        </w:rPr>
        <w:t>Visits</w:t>
      </w:r>
    </w:p>
    <w:p w:rsidR="00542F06" w:rsidRDefault="00542F06" w:rsidP="005E23AF">
      <w:pPr>
        <w:numPr>
          <w:ilvl w:val="0"/>
          <w:numId w:val="16"/>
        </w:numPr>
      </w:pPr>
      <w:r>
        <w:t xml:space="preserve">This Pricing Schedule is based on a </w:t>
      </w:r>
      <w:r w:rsidR="005C76BA">
        <w:t xml:space="preserve">fixed monthly charge based on the number of </w:t>
      </w:r>
      <w:r w:rsidR="00F54F8C">
        <w:t>Visit</w:t>
      </w:r>
      <w:r w:rsidR="005C76BA">
        <w:t xml:space="preserve">s and a variable charge based on volumes.  In </w:t>
      </w:r>
      <w:r w:rsidR="00053995">
        <w:t>Table 1B</w:t>
      </w:r>
      <w:r w:rsidR="005C76BA">
        <w:t xml:space="preserve"> </w:t>
      </w:r>
      <w:r w:rsidR="00D84EC4">
        <w:t>Potential</w:t>
      </w:r>
      <w:r w:rsidR="005C76BA">
        <w:t xml:space="preserve"> </w:t>
      </w:r>
      <w:r w:rsidR="003D7E18">
        <w:t>S</w:t>
      </w:r>
      <w:r w:rsidR="005C76BA">
        <w:t xml:space="preserve">uppliers are required to input their fixed price </w:t>
      </w:r>
      <w:r w:rsidR="00FE3524">
        <w:t xml:space="preserve">per month </w:t>
      </w:r>
      <w:r w:rsidR="005C76BA">
        <w:t>based on the current number of 1,</w:t>
      </w:r>
      <w:r w:rsidR="00573AEE">
        <w:t>1</w:t>
      </w:r>
      <w:r w:rsidR="00FE3524">
        <w:t>4</w:t>
      </w:r>
      <w:r w:rsidR="005C76BA">
        <w:t xml:space="preserve">0 </w:t>
      </w:r>
      <w:r w:rsidR="00F54F8C">
        <w:t>Visit</w:t>
      </w:r>
      <w:r w:rsidR="005C76BA">
        <w:t>s</w:t>
      </w:r>
      <w:r w:rsidR="003A3E67">
        <w:t xml:space="preserve"> </w:t>
      </w:r>
      <w:r w:rsidR="005C76BA">
        <w:t>per day at cell F1</w:t>
      </w:r>
      <w:r w:rsidR="00720CC3">
        <w:t>9</w:t>
      </w:r>
      <w:r w:rsidR="00053995" w:rsidRPr="00053995">
        <w:t xml:space="preserve"> and with</w:t>
      </w:r>
      <w:r w:rsidR="00B06F1B">
        <w:t>in</w:t>
      </w:r>
      <w:r w:rsidR="00053995" w:rsidRPr="00053995">
        <w:t xml:space="preserve"> a </w:t>
      </w:r>
      <w:r w:rsidR="00B06F1B">
        <w:t>5</w:t>
      </w:r>
      <w:r w:rsidR="00053995" w:rsidRPr="00053995">
        <w:t>% tolerance</w:t>
      </w:r>
      <w:r w:rsidR="005C76BA">
        <w:t>.</w:t>
      </w:r>
      <w:r>
        <w:br/>
      </w:r>
    </w:p>
    <w:p w:rsidR="00B06F1B" w:rsidRDefault="00EC466B" w:rsidP="005E23AF">
      <w:pPr>
        <w:numPr>
          <w:ilvl w:val="0"/>
          <w:numId w:val="16"/>
        </w:numPr>
      </w:pPr>
      <w:r>
        <w:lastRenderedPageBreak/>
        <w:t>The Customer</w:t>
      </w:r>
      <w:r w:rsidR="003A3E67">
        <w:t xml:space="preserve"> is keen to remove any </w:t>
      </w:r>
      <w:r w:rsidR="00F54F8C">
        <w:t>Visit</w:t>
      </w:r>
      <w:r w:rsidR="003A3E67">
        <w:t>s that are not cost effective</w:t>
      </w:r>
      <w:r w:rsidR="009039C8" w:rsidRPr="0087355F">
        <w:t>.</w:t>
      </w:r>
      <w:r w:rsidR="003A3E67">
        <w:t xml:space="preserve">  Potential </w:t>
      </w:r>
      <w:r w:rsidR="002A53FE">
        <w:t>S</w:t>
      </w:r>
      <w:r w:rsidR="003A3E67">
        <w:t xml:space="preserve">uppliers are also asked to input what their fixed price would be if the </w:t>
      </w:r>
      <w:r w:rsidR="002A53FE">
        <w:t>Customer</w:t>
      </w:r>
      <w:r w:rsidR="003A3E67">
        <w:t xml:space="preserve"> managed their requirement down </w:t>
      </w:r>
      <w:r w:rsidR="006236C6">
        <w:t>by</w:t>
      </w:r>
      <w:r w:rsidR="003A3E67">
        <w:t xml:space="preserve"> 5% </w:t>
      </w:r>
      <w:r w:rsidR="006236C6">
        <w:t>to 1,</w:t>
      </w:r>
      <w:r w:rsidR="00573AEE">
        <w:t>074</w:t>
      </w:r>
      <w:r w:rsidR="006236C6">
        <w:t xml:space="preserve"> </w:t>
      </w:r>
      <w:r w:rsidR="00F54F8C">
        <w:t>Visit</w:t>
      </w:r>
      <w:r w:rsidR="006236C6">
        <w:t>s</w:t>
      </w:r>
      <w:r w:rsidR="003A3E67">
        <w:t>, cell E1</w:t>
      </w:r>
      <w:r w:rsidR="00720CC3">
        <w:t>9</w:t>
      </w:r>
      <w:r w:rsidR="003A3E67">
        <w:t xml:space="preserve">, or </w:t>
      </w:r>
      <w:r w:rsidR="006236C6">
        <w:t>a further 5% reduction to 1,0</w:t>
      </w:r>
      <w:r w:rsidR="00573AEE">
        <w:t>2</w:t>
      </w:r>
      <w:r w:rsidR="006236C6">
        <w:t xml:space="preserve">0 </w:t>
      </w:r>
      <w:r w:rsidR="00F54F8C">
        <w:t>Visit</w:t>
      </w:r>
      <w:r w:rsidR="006236C6">
        <w:t>s</w:t>
      </w:r>
      <w:r w:rsidR="003A3E67">
        <w:t>, cell D1</w:t>
      </w:r>
      <w:r w:rsidR="00720CC3">
        <w:t>9</w:t>
      </w:r>
      <w:r w:rsidR="003A3E67">
        <w:t>.</w:t>
      </w:r>
      <w:r w:rsidR="00B06F1B">
        <w:br/>
      </w:r>
    </w:p>
    <w:p w:rsidR="009039C8" w:rsidRDefault="00B06F1B" w:rsidP="005E23AF">
      <w:pPr>
        <w:numPr>
          <w:ilvl w:val="0"/>
          <w:numId w:val="16"/>
        </w:numPr>
      </w:pPr>
      <w:r>
        <w:t>A weighted price will feed into the Evaluation Price which will be 80% of the charge for the 1,</w:t>
      </w:r>
      <w:r w:rsidR="00573AEE">
        <w:t>1</w:t>
      </w:r>
      <w:r w:rsidR="00FE3524">
        <w:t>4</w:t>
      </w:r>
      <w:r>
        <w:t xml:space="preserve">0 </w:t>
      </w:r>
      <w:r w:rsidR="00F54F8C">
        <w:t>Visit</w:t>
      </w:r>
      <w:r>
        <w:t>s per day (cell F1</w:t>
      </w:r>
      <w:r w:rsidR="00720CC3">
        <w:t>9</w:t>
      </w:r>
      <w:r>
        <w:t xml:space="preserve">), 10% of the charge for </w:t>
      </w:r>
      <w:r w:rsidR="006236C6">
        <w:t>between 1,0</w:t>
      </w:r>
      <w:r w:rsidR="00573AEE">
        <w:t>2</w:t>
      </w:r>
      <w:r w:rsidR="006236C6">
        <w:t>1 and 1,</w:t>
      </w:r>
      <w:r w:rsidR="00573AEE">
        <w:t>074</w:t>
      </w:r>
      <w:r w:rsidR="006236C6">
        <w:t xml:space="preserve"> </w:t>
      </w:r>
      <w:r w:rsidR="00F54F8C">
        <w:t>Visit</w:t>
      </w:r>
      <w:r w:rsidR="006236C6">
        <w:t>s per day (cell E1</w:t>
      </w:r>
      <w:r w:rsidR="00720CC3">
        <w:t>9</w:t>
      </w:r>
      <w:r w:rsidR="006236C6">
        <w:t xml:space="preserve">), and, </w:t>
      </w:r>
      <w:r w:rsidR="00E46B7C">
        <w:t>10% of the charge for 1,0</w:t>
      </w:r>
      <w:r w:rsidR="00573AEE">
        <w:t>2</w:t>
      </w:r>
      <w:r w:rsidR="00E46B7C">
        <w:t xml:space="preserve">0 </w:t>
      </w:r>
      <w:r w:rsidR="00F54F8C">
        <w:t>Visit</w:t>
      </w:r>
      <w:r w:rsidR="00E46B7C">
        <w:t>s per day or less</w:t>
      </w:r>
      <w:r w:rsidR="00720CC3">
        <w:t xml:space="preserve"> (cell D19)</w:t>
      </w:r>
      <w:r w:rsidR="00E46B7C">
        <w:t xml:space="preserve">. </w:t>
      </w:r>
      <w:r w:rsidR="009039C8">
        <w:br/>
      </w:r>
    </w:p>
    <w:p w:rsidR="009039C8" w:rsidRPr="0087355F" w:rsidRDefault="00C677DE" w:rsidP="005E23AF">
      <w:pPr>
        <w:numPr>
          <w:ilvl w:val="0"/>
          <w:numId w:val="16"/>
        </w:numPr>
      </w:pPr>
      <w:r>
        <w:t xml:space="preserve">The number and location of </w:t>
      </w:r>
      <w:r w:rsidR="00F54F8C">
        <w:t>Visit</w:t>
      </w:r>
      <w:r>
        <w:t>s</w:t>
      </w:r>
      <w:r w:rsidR="009039C8">
        <w:t xml:space="preserve"> are included in the </w:t>
      </w:r>
      <w:r w:rsidR="000F7E57">
        <w:t>Statement of</w:t>
      </w:r>
      <w:r w:rsidR="009039C8">
        <w:t xml:space="preserve"> Requirements.</w:t>
      </w:r>
      <w:r w:rsidR="009039C8">
        <w:br/>
      </w:r>
    </w:p>
    <w:p w:rsidR="009039C8" w:rsidRPr="008F4A72" w:rsidRDefault="009039C8" w:rsidP="00615258">
      <w:pPr>
        <w:spacing w:after="240"/>
      </w:pPr>
      <w:r>
        <w:rPr>
          <w:b/>
        </w:rPr>
        <w:t xml:space="preserve">1C – </w:t>
      </w:r>
      <w:r w:rsidR="007B632B">
        <w:rPr>
          <w:b/>
        </w:rPr>
        <w:t>Unit Prices for Volumes</w:t>
      </w:r>
    </w:p>
    <w:p w:rsidR="00906133" w:rsidRDefault="009039C8" w:rsidP="005E23AF">
      <w:pPr>
        <w:pStyle w:val="Heading1"/>
        <w:numPr>
          <w:ilvl w:val="0"/>
          <w:numId w:val="16"/>
        </w:numPr>
        <w:spacing w:after="240"/>
        <w:rPr>
          <w:b w:val="0"/>
        </w:rPr>
      </w:pPr>
      <w:r w:rsidRPr="00906133">
        <w:rPr>
          <w:b w:val="0"/>
        </w:rPr>
        <w:t xml:space="preserve">In </w:t>
      </w:r>
      <w:r w:rsidR="00053995">
        <w:rPr>
          <w:b w:val="0"/>
        </w:rPr>
        <w:t>Table 1C</w:t>
      </w:r>
      <w:r w:rsidRPr="00906133">
        <w:rPr>
          <w:b w:val="0"/>
        </w:rPr>
        <w:t xml:space="preserve"> </w:t>
      </w:r>
      <w:r w:rsidR="00F45304" w:rsidRPr="00906133">
        <w:rPr>
          <w:b w:val="0"/>
        </w:rPr>
        <w:t>p</w:t>
      </w:r>
      <w:r w:rsidRPr="00906133">
        <w:rPr>
          <w:b w:val="0"/>
        </w:rPr>
        <w:t xml:space="preserve">otential </w:t>
      </w:r>
      <w:r w:rsidR="002A53FE">
        <w:rPr>
          <w:b w:val="0"/>
        </w:rPr>
        <w:t>S</w:t>
      </w:r>
      <w:r w:rsidRPr="00906133">
        <w:rPr>
          <w:b w:val="0"/>
        </w:rPr>
        <w:t>uppliers are required to input the</w:t>
      </w:r>
      <w:r w:rsidR="007B632B" w:rsidRPr="00906133">
        <w:rPr>
          <w:b w:val="0"/>
        </w:rPr>
        <w:t xml:space="preserve">ir price for each </w:t>
      </w:r>
      <w:r w:rsidR="00053995">
        <w:rPr>
          <w:b w:val="0"/>
        </w:rPr>
        <w:t>size of package and in each of the volume bandings contained within the table.</w:t>
      </w:r>
      <w:r w:rsidRPr="00906133">
        <w:rPr>
          <w:b w:val="0"/>
        </w:rPr>
        <w:t xml:space="preserve"> </w:t>
      </w:r>
      <w:r w:rsidR="00053995">
        <w:rPr>
          <w:b w:val="0"/>
        </w:rPr>
        <w:t xml:space="preserve"> </w:t>
      </w:r>
      <w:r w:rsidR="00553BA0">
        <w:rPr>
          <w:b w:val="0"/>
        </w:rPr>
        <w:t xml:space="preserve">Due to the large volume of A4 </w:t>
      </w:r>
      <w:proofErr w:type="spellStart"/>
      <w:r w:rsidR="00553BA0">
        <w:rPr>
          <w:b w:val="0"/>
        </w:rPr>
        <w:t>polylopes</w:t>
      </w:r>
      <w:proofErr w:type="spellEnd"/>
      <w:r w:rsidR="00553BA0">
        <w:rPr>
          <w:b w:val="0"/>
        </w:rPr>
        <w:t xml:space="preserve"> the cells at D2</w:t>
      </w:r>
      <w:r w:rsidR="00720CC3">
        <w:rPr>
          <w:b w:val="0"/>
        </w:rPr>
        <w:t>2</w:t>
      </w:r>
      <w:r w:rsidR="00553BA0">
        <w:rPr>
          <w:b w:val="0"/>
        </w:rPr>
        <w:t>, E2</w:t>
      </w:r>
      <w:r w:rsidR="00720CC3">
        <w:rPr>
          <w:b w:val="0"/>
        </w:rPr>
        <w:t>2</w:t>
      </w:r>
      <w:r w:rsidR="00553BA0">
        <w:rPr>
          <w:b w:val="0"/>
        </w:rPr>
        <w:t xml:space="preserve"> and F2</w:t>
      </w:r>
      <w:r w:rsidR="00720CC3">
        <w:rPr>
          <w:b w:val="0"/>
        </w:rPr>
        <w:t>2</w:t>
      </w:r>
      <w:r w:rsidR="00553BA0">
        <w:rPr>
          <w:b w:val="0"/>
        </w:rPr>
        <w:t xml:space="preserve"> allow input to three decimal places.  </w:t>
      </w:r>
      <w:r w:rsidR="00053995">
        <w:rPr>
          <w:b w:val="0"/>
        </w:rPr>
        <w:t xml:space="preserve">The use of volume bandings allows the </w:t>
      </w:r>
      <w:r w:rsidR="002A53FE">
        <w:rPr>
          <w:b w:val="0"/>
        </w:rPr>
        <w:t>S</w:t>
      </w:r>
      <w:r w:rsidR="00053995">
        <w:rPr>
          <w:b w:val="0"/>
        </w:rPr>
        <w:t xml:space="preserve">upplier to lower their </w:t>
      </w:r>
      <w:r w:rsidR="00EA4FE5">
        <w:rPr>
          <w:b w:val="0"/>
        </w:rPr>
        <w:t>unit cost for higher volumes and vice versa.</w:t>
      </w:r>
    </w:p>
    <w:p w:rsidR="00EA4FE5" w:rsidRDefault="00EA4FE5" w:rsidP="005E23AF">
      <w:pPr>
        <w:pStyle w:val="Heading1"/>
        <w:numPr>
          <w:ilvl w:val="0"/>
          <w:numId w:val="16"/>
        </w:numPr>
        <w:spacing w:after="240"/>
        <w:rPr>
          <w:b w:val="0"/>
        </w:rPr>
      </w:pPr>
      <w:r>
        <w:rPr>
          <w:b w:val="0"/>
        </w:rPr>
        <w:t>The volume bandings are:</w:t>
      </w:r>
    </w:p>
    <w:p w:rsidR="00EA4FE5" w:rsidRDefault="00EA4FE5" w:rsidP="00EA4FE5">
      <w:pPr>
        <w:pStyle w:val="ListParagraph"/>
        <w:numPr>
          <w:ilvl w:val="0"/>
          <w:numId w:val="3"/>
        </w:numPr>
      </w:pPr>
      <w:r>
        <w:t xml:space="preserve">Band 1 – up to </w:t>
      </w:r>
      <w:r w:rsidR="00573AEE">
        <w:t>39</w:t>
      </w:r>
      <w:r>
        <w:t>0,000 packages a month;</w:t>
      </w:r>
    </w:p>
    <w:p w:rsidR="00EA4FE5" w:rsidRDefault="00EA4FE5" w:rsidP="00EA4FE5">
      <w:pPr>
        <w:pStyle w:val="ListParagraph"/>
        <w:numPr>
          <w:ilvl w:val="0"/>
          <w:numId w:val="3"/>
        </w:numPr>
      </w:pPr>
      <w:r>
        <w:t xml:space="preserve">Band 2 – between </w:t>
      </w:r>
      <w:r w:rsidR="00573AEE">
        <w:t>39</w:t>
      </w:r>
      <w:r>
        <w:t>0,001 and 4</w:t>
      </w:r>
      <w:r w:rsidR="00573AEE">
        <w:t>3</w:t>
      </w:r>
      <w:r>
        <w:t>0,000 packages a month; and’</w:t>
      </w:r>
    </w:p>
    <w:p w:rsidR="00EA4FE5" w:rsidRDefault="00EA4FE5" w:rsidP="00EA4FE5">
      <w:pPr>
        <w:pStyle w:val="ListParagraph"/>
        <w:numPr>
          <w:ilvl w:val="0"/>
          <w:numId w:val="3"/>
        </w:numPr>
      </w:pPr>
      <w:r>
        <w:t>Band 3 – 4</w:t>
      </w:r>
      <w:r w:rsidR="00573AEE">
        <w:t>3</w:t>
      </w:r>
      <w:r>
        <w:t>0,001 or more packages a month.</w:t>
      </w:r>
    </w:p>
    <w:p w:rsidR="00EA4FE5" w:rsidRPr="00EA4FE5" w:rsidRDefault="00EA4FE5" w:rsidP="00EA4FE5"/>
    <w:p w:rsidR="004E5923" w:rsidRDefault="004E5923" w:rsidP="005E23AF">
      <w:pPr>
        <w:pStyle w:val="Heading1"/>
        <w:numPr>
          <w:ilvl w:val="0"/>
          <w:numId w:val="16"/>
        </w:numPr>
        <w:spacing w:after="240"/>
        <w:rPr>
          <w:b w:val="0"/>
        </w:rPr>
      </w:pPr>
      <w:r>
        <w:rPr>
          <w:b w:val="0"/>
        </w:rPr>
        <w:t>All packages in a particular month will be charged at the same banding rate.  For example, if there are 4</w:t>
      </w:r>
      <w:r w:rsidR="00FE3524">
        <w:rPr>
          <w:b w:val="0"/>
        </w:rPr>
        <w:t>00</w:t>
      </w:r>
      <w:r>
        <w:rPr>
          <w:b w:val="0"/>
        </w:rPr>
        <w:t>,000 packages in a month then all would fall into Band 2.</w:t>
      </w:r>
    </w:p>
    <w:p w:rsidR="00C717C1" w:rsidRPr="00C717C1" w:rsidRDefault="009039C8" w:rsidP="005E23AF">
      <w:pPr>
        <w:pStyle w:val="Heading1"/>
        <w:numPr>
          <w:ilvl w:val="0"/>
          <w:numId w:val="16"/>
        </w:numPr>
        <w:spacing w:after="240"/>
        <w:rPr>
          <w:b w:val="0"/>
        </w:rPr>
      </w:pPr>
      <w:r w:rsidRPr="00906133">
        <w:rPr>
          <w:b w:val="0"/>
        </w:rPr>
        <w:t xml:space="preserve">Definitions of the </w:t>
      </w:r>
      <w:r w:rsidR="00C717C1">
        <w:rPr>
          <w:b w:val="0"/>
        </w:rPr>
        <w:t>package sizes</w:t>
      </w:r>
      <w:r w:rsidRPr="00906133">
        <w:rPr>
          <w:b w:val="0"/>
        </w:rPr>
        <w:t xml:space="preserve"> used are included in the </w:t>
      </w:r>
      <w:r w:rsidR="000F7E57">
        <w:rPr>
          <w:b w:val="0"/>
        </w:rPr>
        <w:t>Statement of</w:t>
      </w:r>
      <w:r w:rsidRPr="00906133">
        <w:rPr>
          <w:b w:val="0"/>
        </w:rPr>
        <w:t xml:space="preserve"> Requirements.</w:t>
      </w:r>
    </w:p>
    <w:p w:rsidR="009039C8" w:rsidRPr="00055FA1" w:rsidRDefault="009039C8" w:rsidP="009039C8"/>
    <w:p w:rsidR="00615258" w:rsidRDefault="009039C8" w:rsidP="00615258">
      <w:pPr>
        <w:spacing w:after="240"/>
        <w:rPr>
          <w:b/>
        </w:rPr>
      </w:pPr>
      <w:r w:rsidRPr="008F4A72">
        <w:rPr>
          <w:b/>
        </w:rPr>
        <w:t>1</w:t>
      </w:r>
      <w:r>
        <w:rPr>
          <w:b/>
        </w:rPr>
        <w:t>D</w:t>
      </w:r>
      <w:r w:rsidRPr="008F4A72">
        <w:rPr>
          <w:b/>
        </w:rPr>
        <w:t xml:space="preserve"> – Tot</w:t>
      </w:r>
      <w:r w:rsidR="00615258">
        <w:rPr>
          <w:b/>
        </w:rPr>
        <w:t>al Price Using Forecast Volumes</w:t>
      </w:r>
    </w:p>
    <w:p w:rsidR="009039C8" w:rsidRDefault="00EC466B" w:rsidP="005E23AF">
      <w:pPr>
        <w:numPr>
          <w:ilvl w:val="0"/>
          <w:numId w:val="16"/>
        </w:numPr>
        <w:spacing w:after="240"/>
      </w:pPr>
      <w:r>
        <w:t>The Customer</w:t>
      </w:r>
      <w:r w:rsidR="00C503E6">
        <w:t xml:space="preserve"> would like to understand the budgetary implications of the unit costs that the </w:t>
      </w:r>
      <w:r w:rsidR="00D84EC4">
        <w:t>Potential</w:t>
      </w:r>
      <w:r w:rsidR="00C503E6">
        <w:t xml:space="preserve"> </w:t>
      </w:r>
      <w:r w:rsidR="003D7E18">
        <w:t>S</w:t>
      </w:r>
      <w:r w:rsidR="00C503E6">
        <w:t>uppliers have provided.</w:t>
      </w:r>
    </w:p>
    <w:p w:rsidR="00C717C1" w:rsidRDefault="00C717C1" w:rsidP="005E23AF">
      <w:pPr>
        <w:numPr>
          <w:ilvl w:val="0"/>
          <w:numId w:val="16"/>
        </w:numPr>
        <w:spacing w:after="240"/>
      </w:pPr>
      <w:r>
        <w:t>Table 1D calculates the price for each aspect of work based on the forecast volumes</w:t>
      </w:r>
      <w:r w:rsidR="009C2C1A">
        <w:t xml:space="preserve"> and </w:t>
      </w:r>
      <w:r w:rsidR="00B06F1B">
        <w:t>the</w:t>
      </w:r>
      <w:r w:rsidR="009C2C1A">
        <w:t xml:space="preserve"> weighted fixed cost</w:t>
      </w:r>
      <w:r>
        <w:t>.</w:t>
      </w:r>
      <w:r w:rsidR="00B06F1B">
        <w:t xml:space="preserve"> </w:t>
      </w:r>
      <w:r w:rsidR="009C2C1A">
        <w:t xml:space="preserve"> </w:t>
      </w:r>
      <w:r>
        <w:t xml:space="preserve">Forecast volumes are included in the </w:t>
      </w:r>
      <w:r w:rsidR="000F7E57">
        <w:t>Statement of</w:t>
      </w:r>
      <w:r>
        <w:t xml:space="preserve"> Requirement</w:t>
      </w:r>
      <w:r w:rsidR="000F7E57">
        <w:t>s</w:t>
      </w:r>
      <w:r w:rsidR="009C2C1A">
        <w:t xml:space="preserve"> and on the final sheet of the Pricing Proposal.</w:t>
      </w:r>
    </w:p>
    <w:p w:rsidR="009039C8" w:rsidRDefault="00EC466B" w:rsidP="005E23AF">
      <w:pPr>
        <w:numPr>
          <w:ilvl w:val="0"/>
          <w:numId w:val="16"/>
        </w:numPr>
        <w:spacing w:after="240"/>
      </w:pPr>
      <w:r>
        <w:t>The Customer</w:t>
      </w:r>
      <w:r w:rsidR="009039C8" w:rsidRPr="008F4A72">
        <w:t xml:space="preserve"> would expect that the indicative contract price </w:t>
      </w:r>
      <w:r w:rsidR="009039C8">
        <w:t xml:space="preserve">at cell </w:t>
      </w:r>
      <w:r w:rsidR="00FE3524">
        <w:t>H</w:t>
      </w:r>
      <w:r w:rsidR="00C503E6">
        <w:t>3</w:t>
      </w:r>
      <w:r w:rsidR="00720CC3">
        <w:t>8</w:t>
      </w:r>
      <w:r w:rsidR="009039C8" w:rsidRPr="008F4A72">
        <w:t xml:space="preserve"> should correspond to the Total Contract Price in Table 1A</w:t>
      </w:r>
      <w:r w:rsidR="009039C8">
        <w:t xml:space="preserve">, cell </w:t>
      </w:r>
      <w:r w:rsidR="00FE3524">
        <w:t>H</w:t>
      </w:r>
      <w:r w:rsidR="00720CC3">
        <w:t>16</w:t>
      </w:r>
      <w:r w:rsidR="009039C8" w:rsidRPr="008F4A72">
        <w:t xml:space="preserve">.  We have set a tolerance of +/- </w:t>
      </w:r>
      <w:r w:rsidR="009039C8" w:rsidRPr="008F4A72">
        <w:rPr>
          <w:b/>
        </w:rPr>
        <w:t>0.2%</w:t>
      </w:r>
      <w:r w:rsidR="009039C8" w:rsidRPr="008F4A72">
        <w:t xml:space="preserve"> of the Total Contract Price in Table 1A, to allow for rounding</w:t>
      </w:r>
      <w:r w:rsidR="006F4AE3">
        <w:t>.  I</w:t>
      </w:r>
      <w:r w:rsidR="009039C8" w:rsidRPr="008F4A72">
        <w:t xml:space="preserve">f the Total Indicative Contract Price in </w:t>
      </w:r>
      <w:r w:rsidR="009039C8" w:rsidRPr="008F4A72">
        <w:lastRenderedPageBreak/>
        <w:t>Table 1</w:t>
      </w:r>
      <w:r w:rsidR="00FE3524">
        <w:t>D</w:t>
      </w:r>
      <w:r w:rsidR="009039C8" w:rsidRPr="008F4A72">
        <w:t xml:space="preserve"> falls </w:t>
      </w:r>
      <w:r w:rsidR="009039C8">
        <w:t>outside</w:t>
      </w:r>
      <w:r w:rsidR="009039C8" w:rsidRPr="008F4A72">
        <w:t xml:space="preserve"> the tolerance the</w:t>
      </w:r>
      <w:r w:rsidR="006F4AE3">
        <w:t>n</w:t>
      </w:r>
      <w:r w:rsidR="009039C8" w:rsidRPr="008F4A72">
        <w:t xml:space="preserve"> cell </w:t>
      </w:r>
      <w:r w:rsidR="00FE3524">
        <w:t>H</w:t>
      </w:r>
      <w:r w:rsidR="006F4AE3">
        <w:t>3</w:t>
      </w:r>
      <w:r w:rsidR="00720CC3">
        <w:t>8</w:t>
      </w:r>
      <w:r w:rsidR="006F4AE3">
        <w:t xml:space="preserve"> </w:t>
      </w:r>
      <w:r w:rsidR="009039C8" w:rsidRPr="008F4A72">
        <w:t>will be highlighted red.</w:t>
      </w:r>
    </w:p>
    <w:p w:rsidR="00720CC3" w:rsidRPr="008F4A72" w:rsidRDefault="0020611B" w:rsidP="005E23AF">
      <w:pPr>
        <w:numPr>
          <w:ilvl w:val="0"/>
          <w:numId w:val="16"/>
        </w:numPr>
        <w:spacing w:after="240"/>
      </w:pPr>
      <w:r>
        <w:t xml:space="preserve">As the evaluation </w:t>
      </w:r>
      <w:r w:rsidR="00BE12B0">
        <w:t xml:space="preserve">price is based on a weighted price for the visits, if potential Suppliers have included a lower fixed price for the lower number of Visits per day, then they will have to adjust their cost assumptions in line with this. </w:t>
      </w:r>
    </w:p>
    <w:p w:rsidR="009039C8" w:rsidRPr="008F4A72" w:rsidRDefault="009039C8" w:rsidP="005E23AF">
      <w:pPr>
        <w:pStyle w:val="Heading1"/>
        <w:numPr>
          <w:ilvl w:val="0"/>
          <w:numId w:val="16"/>
        </w:numPr>
        <w:spacing w:after="240"/>
        <w:rPr>
          <w:b w:val="0"/>
        </w:rPr>
      </w:pPr>
      <w:r w:rsidRPr="008F4A72">
        <w:rPr>
          <w:b w:val="0"/>
        </w:rPr>
        <w:t xml:space="preserve">Should </w:t>
      </w:r>
      <w:r w:rsidR="00F049F5">
        <w:rPr>
          <w:b w:val="0"/>
        </w:rPr>
        <w:t>c</w:t>
      </w:r>
      <w:r w:rsidRPr="008F4A72">
        <w:rPr>
          <w:b w:val="0"/>
        </w:rPr>
        <w:t xml:space="preserve">ell </w:t>
      </w:r>
      <w:r w:rsidR="00FE3524">
        <w:rPr>
          <w:b w:val="0"/>
        </w:rPr>
        <w:t>H</w:t>
      </w:r>
      <w:r w:rsidR="00F049F5">
        <w:rPr>
          <w:b w:val="0"/>
        </w:rPr>
        <w:t>3</w:t>
      </w:r>
      <w:r w:rsidR="00720CC3">
        <w:rPr>
          <w:b w:val="0"/>
        </w:rPr>
        <w:t>8</w:t>
      </w:r>
      <w:r w:rsidRPr="008F4A72">
        <w:rPr>
          <w:b w:val="0"/>
        </w:rPr>
        <w:t xml:space="preserve"> turn red</w:t>
      </w:r>
      <w:r w:rsidR="00F45304">
        <w:rPr>
          <w:b w:val="0"/>
        </w:rPr>
        <w:t>,</w:t>
      </w:r>
      <w:r w:rsidRPr="008F4A72">
        <w:rPr>
          <w:b w:val="0"/>
        </w:rPr>
        <w:t xml:space="preserve"> </w:t>
      </w:r>
      <w:r w:rsidR="00D84EC4">
        <w:rPr>
          <w:b w:val="0"/>
        </w:rPr>
        <w:t>Potential</w:t>
      </w:r>
      <w:r w:rsidRPr="008F4A72">
        <w:rPr>
          <w:b w:val="0"/>
        </w:rPr>
        <w:t xml:space="preserve"> </w:t>
      </w:r>
      <w:r w:rsidR="002A53FE">
        <w:rPr>
          <w:b w:val="0"/>
        </w:rPr>
        <w:t>S</w:t>
      </w:r>
      <w:r w:rsidRPr="008F4A72">
        <w:rPr>
          <w:b w:val="0"/>
        </w:rPr>
        <w:t xml:space="preserve">uppliers should recheck the input figures and ensure any discrepancy is due to rounding, and not a variance in numbers. </w:t>
      </w:r>
      <w:r>
        <w:rPr>
          <w:b w:val="0"/>
        </w:rPr>
        <w:t xml:space="preserve"> </w:t>
      </w:r>
      <w:r w:rsidR="00EC466B">
        <w:rPr>
          <w:b w:val="0"/>
        </w:rPr>
        <w:t>The Customer</w:t>
      </w:r>
      <w:r w:rsidRPr="008F4A72">
        <w:rPr>
          <w:b w:val="0"/>
        </w:rPr>
        <w:t xml:space="preserve"> may seek clarification around the assumptions that the </w:t>
      </w:r>
      <w:r w:rsidR="00D84EC4">
        <w:rPr>
          <w:b w:val="0"/>
        </w:rPr>
        <w:t>Potential</w:t>
      </w:r>
      <w:r w:rsidRPr="008F4A72">
        <w:rPr>
          <w:b w:val="0"/>
        </w:rPr>
        <w:t xml:space="preserve"> </w:t>
      </w:r>
      <w:r w:rsidR="002A53FE">
        <w:rPr>
          <w:b w:val="0"/>
        </w:rPr>
        <w:t>S</w:t>
      </w:r>
      <w:r w:rsidRPr="008F4A72">
        <w:rPr>
          <w:b w:val="0"/>
        </w:rPr>
        <w:t>upplier has made in reaching their Total Contract Price in Table 1</w:t>
      </w:r>
      <w:r w:rsidR="00FE3524">
        <w:rPr>
          <w:b w:val="0"/>
        </w:rPr>
        <w:t>D</w:t>
      </w:r>
      <w:r w:rsidRPr="008F4A72">
        <w:rPr>
          <w:b w:val="0"/>
        </w:rPr>
        <w:t xml:space="preserve">. </w:t>
      </w:r>
      <w:r>
        <w:rPr>
          <w:b w:val="0"/>
        </w:rPr>
        <w:t xml:space="preserve"> </w:t>
      </w:r>
      <w:r w:rsidRPr="008F4A72">
        <w:t xml:space="preserve">Please also note that if </w:t>
      </w:r>
      <w:r w:rsidR="00F049F5">
        <w:t>c</w:t>
      </w:r>
      <w:r w:rsidRPr="008F4A72">
        <w:t xml:space="preserve">ell </w:t>
      </w:r>
      <w:r w:rsidR="00FE3524">
        <w:t>H</w:t>
      </w:r>
      <w:r w:rsidR="00F049F5">
        <w:t>3</w:t>
      </w:r>
      <w:r w:rsidR="00720CC3">
        <w:t>8</w:t>
      </w:r>
      <w:r w:rsidRPr="008F4A72">
        <w:t xml:space="preserve"> is red the Pricing Proposal may be deemed non-compliant.</w:t>
      </w:r>
    </w:p>
    <w:p w:rsidR="00F049F5" w:rsidRDefault="00F049F5" w:rsidP="005E23AF">
      <w:pPr>
        <w:pStyle w:val="Heading1"/>
        <w:numPr>
          <w:ilvl w:val="0"/>
          <w:numId w:val="16"/>
        </w:numPr>
        <w:spacing w:after="240"/>
        <w:rPr>
          <w:b w:val="0"/>
        </w:rPr>
      </w:pPr>
      <w:r>
        <w:rPr>
          <w:b w:val="0"/>
        </w:rPr>
        <w:t xml:space="preserve">The Evaluation Price will be the Total </w:t>
      </w:r>
      <w:r w:rsidR="00FE3524">
        <w:rPr>
          <w:b w:val="0"/>
        </w:rPr>
        <w:t xml:space="preserve">Indicative </w:t>
      </w:r>
      <w:r>
        <w:rPr>
          <w:b w:val="0"/>
        </w:rPr>
        <w:t xml:space="preserve">Contract Price at cell </w:t>
      </w:r>
      <w:r w:rsidR="00FE3524">
        <w:rPr>
          <w:b w:val="0"/>
        </w:rPr>
        <w:t>H</w:t>
      </w:r>
      <w:r>
        <w:rPr>
          <w:b w:val="0"/>
        </w:rPr>
        <w:t>3</w:t>
      </w:r>
      <w:r w:rsidR="00720CC3">
        <w:rPr>
          <w:b w:val="0"/>
        </w:rPr>
        <w:t>8</w:t>
      </w:r>
      <w:r>
        <w:rPr>
          <w:b w:val="0"/>
        </w:rPr>
        <w:t>.</w:t>
      </w:r>
    </w:p>
    <w:p w:rsidR="00F049F5" w:rsidRPr="00F049F5" w:rsidRDefault="00F049F5" w:rsidP="00F049F5">
      <w:pPr>
        <w:rPr>
          <w:b/>
        </w:rPr>
      </w:pPr>
      <w:r>
        <w:rPr>
          <w:b/>
        </w:rPr>
        <w:t>1E – Price for Ad Hoc Services</w:t>
      </w:r>
    </w:p>
    <w:p w:rsidR="00F049F5" w:rsidRPr="00F049F5" w:rsidRDefault="00F049F5" w:rsidP="00F049F5"/>
    <w:p w:rsidR="00F049F5" w:rsidRDefault="00EC466B" w:rsidP="005E23AF">
      <w:pPr>
        <w:pStyle w:val="Heading1"/>
        <w:numPr>
          <w:ilvl w:val="0"/>
          <w:numId w:val="16"/>
        </w:numPr>
        <w:spacing w:after="240"/>
        <w:rPr>
          <w:b w:val="0"/>
        </w:rPr>
      </w:pPr>
      <w:r>
        <w:rPr>
          <w:b w:val="0"/>
        </w:rPr>
        <w:t>The Customer</w:t>
      </w:r>
      <w:r w:rsidR="006E218A">
        <w:rPr>
          <w:b w:val="0"/>
        </w:rPr>
        <w:t xml:space="preserve"> may occasionally require additional ad hoc courier services and would like to </w:t>
      </w:r>
      <w:r w:rsidR="00802C09">
        <w:rPr>
          <w:b w:val="0"/>
        </w:rPr>
        <w:t xml:space="preserve">understand the cost of these.  </w:t>
      </w:r>
    </w:p>
    <w:p w:rsidR="00F049F5" w:rsidRDefault="00802C09" w:rsidP="005E23AF">
      <w:pPr>
        <w:pStyle w:val="Heading1"/>
        <w:numPr>
          <w:ilvl w:val="0"/>
          <w:numId w:val="16"/>
        </w:numPr>
        <w:spacing w:after="240"/>
        <w:rPr>
          <w:b w:val="0"/>
        </w:rPr>
      </w:pPr>
      <w:r>
        <w:rPr>
          <w:b w:val="0"/>
        </w:rPr>
        <w:t xml:space="preserve">Potential </w:t>
      </w:r>
      <w:r w:rsidR="002A53FE">
        <w:rPr>
          <w:b w:val="0"/>
        </w:rPr>
        <w:t>S</w:t>
      </w:r>
      <w:r>
        <w:rPr>
          <w:b w:val="0"/>
        </w:rPr>
        <w:t>uppliers are asked to input their price for each category and their minimum charge for such services.</w:t>
      </w:r>
    </w:p>
    <w:p w:rsidR="00F049F5" w:rsidRDefault="00802C09" w:rsidP="005E23AF">
      <w:pPr>
        <w:pStyle w:val="Heading1"/>
        <w:numPr>
          <w:ilvl w:val="0"/>
          <w:numId w:val="16"/>
        </w:numPr>
        <w:spacing w:after="240"/>
        <w:rPr>
          <w:b w:val="0"/>
        </w:rPr>
      </w:pPr>
      <w:r>
        <w:rPr>
          <w:b w:val="0"/>
        </w:rPr>
        <w:t>As this is not part of the core service, these prices do not form part of the evaluation price.</w:t>
      </w:r>
    </w:p>
    <w:p w:rsidR="00802C09" w:rsidRPr="00802C09" w:rsidRDefault="00802C09" w:rsidP="00802C09">
      <w:pPr>
        <w:rPr>
          <w:b/>
        </w:rPr>
      </w:pPr>
      <w:r>
        <w:rPr>
          <w:b/>
        </w:rPr>
        <w:t>1F – Additional Information on Saturday Collections</w:t>
      </w:r>
    </w:p>
    <w:p w:rsidR="00802C09" w:rsidRPr="00802C09" w:rsidRDefault="00802C09" w:rsidP="00802C09"/>
    <w:p w:rsidR="00802C09" w:rsidRDefault="00EC466B" w:rsidP="005E23AF">
      <w:pPr>
        <w:pStyle w:val="Heading1"/>
        <w:numPr>
          <w:ilvl w:val="0"/>
          <w:numId w:val="16"/>
        </w:numPr>
        <w:spacing w:after="240"/>
        <w:rPr>
          <w:b w:val="0"/>
        </w:rPr>
      </w:pPr>
      <w:r>
        <w:rPr>
          <w:b w:val="0"/>
        </w:rPr>
        <w:t>The Customer</w:t>
      </w:r>
      <w:r w:rsidR="00802C09">
        <w:rPr>
          <w:b w:val="0"/>
        </w:rPr>
        <w:t xml:space="preserve"> has no requirement currently for Saturday collections, however, the </w:t>
      </w:r>
      <w:r w:rsidR="002A53FE">
        <w:rPr>
          <w:b w:val="0"/>
        </w:rPr>
        <w:t>Customer</w:t>
      </w:r>
      <w:r w:rsidR="00802C09">
        <w:rPr>
          <w:b w:val="0"/>
        </w:rPr>
        <w:t xml:space="preserve"> is increasing its Saturday working and this trend is set to increase.</w:t>
      </w:r>
    </w:p>
    <w:p w:rsidR="00802C09" w:rsidRDefault="00802C09" w:rsidP="005E23AF">
      <w:pPr>
        <w:pStyle w:val="Heading1"/>
        <w:numPr>
          <w:ilvl w:val="0"/>
          <w:numId w:val="16"/>
        </w:numPr>
        <w:spacing w:after="240"/>
        <w:rPr>
          <w:b w:val="0"/>
        </w:rPr>
      </w:pPr>
      <w:r>
        <w:rPr>
          <w:b w:val="0"/>
        </w:rPr>
        <w:t xml:space="preserve">In the event that </w:t>
      </w:r>
      <w:r w:rsidR="00EC466B">
        <w:rPr>
          <w:b w:val="0"/>
        </w:rPr>
        <w:t>the Customer</w:t>
      </w:r>
      <w:r>
        <w:rPr>
          <w:b w:val="0"/>
        </w:rPr>
        <w:t xml:space="preserve"> requires Saturday collections from </w:t>
      </w:r>
      <w:r w:rsidR="0003596E">
        <w:rPr>
          <w:b w:val="0"/>
        </w:rPr>
        <w:t xml:space="preserve">a limited number of sites then the </w:t>
      </w:r>
      <w:r w:rsidR="002A53FE">
        <w:rPr>
          <w:b w:val="0"/>
        </w:rPr>
        <w:t>Customer</w:t>
      </w:r>
      <w:r w:rsidR="0003596E">
        <w:rPr>
          <w:b w:val="0"/>
        </w:rPr>
        <w:t xml:space="preserve"> would like to understand how this would impact contract charges.</w:t>
      </w:r>
    </w:p>
    <w:p w:rsidR="009039C8" w:rsidRPr="007E48BB" w:rsidRDefault="0003596E" w:rsidP="005E23AF">
      <w:pPr>
        <w:pStyle w:val="Heading1"/>
        <w:numPr>
          <w:ilvl w:val="0"/>
          <w:numId w:val="16"/>
        </w:numPr>
        <w:spacing w:after="240"/>
        <w:rPr>
          <w:b w:val="0"/>
        </w:rPr>
      </w:pPr>
      <w:r>
        <w:rPr>
          <w:b w:val="0"/>
        </w:rPr>
        <w:t xml:space="preserve">A free text box has been provided to allow </w:t>
      </w:r>
      <w:r w:rsidR="00D84EC4">
        <w:rPr>
          <w:b w:val="0"/>
        </w:rPr>
        <w:t>Potential</w:t>
      </w:r>
      <w:r>
        <w:rPr>
          <w:b w:val="0"/>
        </w:rPr>
        <w:t xml:space="preserve"> </w:t>
      </w:r>
      <w:r w:rsidR="002A53FE">
        <w:rPr>
          <w:b w:val="0"/>
        </w:rPr>
        <w:t>S</w:t>
      </w:r>
      <w:r>
        <w:rPr>
          <w:b w:val="0"/>
        </w:rPr>
        <w:t>uppliers to describe how contract charges would be affected by a requirement for Saturday collections.  Again, as this is not part of the core service then this does not form part of the evaluation price.</w:t>
      </w:r>
    </w:p>
    <w:p w:rsidR="00615258" w:rsidRPr="00615258" w:rsidRDefault="00615258" w:rsidP="00615258">
      <w:pPr>
        <w:pStyle w:val="Heading1"/>
        <w:spacing w:after="240"/>
        <w:rPr>
          <w:b w:val="0"/>
        </w:rPr>
      </w:pPr>
      <w:r>
        <w:t>1</w:t>
      </w:r>
      <w:r w:rsidR="00C717C1">
        <w:t>G</w:t>
      </w:r>
      <w:r>
        <w:t xml:space="preserve"> – Declaration</w:t>
      </w:r>
    </w:p>
    <w:p w:rsidR="00F049F5" w:rsidRDefault="00EC466B" w:rsidP="005E23AF">
      <w:pPr>
        <w:pStyle w:val="ListParagraph"/>
        <w:numPr>
          <w:ilvl w:val="0"/>
          <w:numId w:val="16"/>
        </w:numPr>
        <w:rPr>
          <w:bCs/>
        </w:rPr>
      </w:pPr>
      <w:r>
        <w:t>The Customer</w:t>
      </w:r>
      <w:r w:rsidR="00615258" w:rsidRPr="009C2C1A">
        <w:t xml:space="preserve"> requires </w:t>
      </w:r>
      <w:r w:rsidR="009039C8" w:rsidRPr="009C2C1A">
        <w:t>a declaration that costs are based on corporate information and that they have been approved by an authorised official.</w:t>
      </w:r>
      <w:r w:rsidR="009C2C1A" w:rsidRPr="009C2C1A">
        <w:t xml:space="preserve"> </w:t>
      </w:r>
      <w:r w:rsidR="009C2C1A">
        <w:t xml:space="preserve"> </w:t>
      </w:r>
      <w:r w:rsidR="009C2C1A" w:rsidRPr="009C2C1A">
        <w:rPr>
          <w:bCs/>
        </w:rPr>
        <w:t xml:space="preserve">Organisations will need to sign and date the declaration, stating their position in the organisation, before returning it to </w:t>
      </w:r>
      <w:r>
        <w:rPr>
          <w:bCs/>
        </w:rPr>
        <w:t>the Customer</w:t>
      </w:r>
      <w:r w:rsidR="009C2C1A" w:rsidRPr="009C2C1A">
        <w:rPr>
          <w:bCs/>
        </w:rPr>
        <w:t xml:space="preserve"> with the rest of their tender by the published deadline.</w:t>
      </w:r>
    </w:p>
    <w:p w:rsidR="009C2C1A" w:rsidRPr="009C2C1A" w:rsidRDefault="009C2C1A" w:rsidP="009C2C1A">
      <w:pPr>
        <w:pStyle w:val="ListParagraph"/>
        <w:ind w:left="1494"/>
        <w:rPr>
          <w:bCs/>
        </w:rPr>
      </w:pPr>
    </w:p>
    <w:p w:rsidR="009C2C1A" w:rsidRDefault="009C2C1A" w:rsidP="005E23AF">
      <w:pPr>
        <w:pStyle w:val="Heading1"/>
        <w:numPr>
          <w:ilvl w:val="0"/>
          <w:numId w:val="16"/>
        </w:numPr>
        <w:spacing w:after="240"/>
        <w:rPr>
          <w:b w:val="0"/>
        </w:rPr>
      </w:pPr>
      <w:r>
        <w:rPr>
          <w:b w:val="0"/>
        </w:rPr>
        <w:lastRenderedPageBreak/>
        <w:t>Proposals without Table 1G completed will be deemed non-compliant.</w:t>
      </w:r>
    </w:p>
    <w:p w:rsidR="009039C8" w:rsidRDefault="009039C8" w:rsidP="009039C8">
      <w:pPr>
        <w:rPr>
          <w:b/>
        </w:rPr>
      </w:pPr>
    </w:p>
    <w:p w:rsidR="00E117F3" w:rsidRPr="00615258" w:rsidRDefault="009039C8" w:rsidP="009039C8">
      <w:pPr>
        <w:spacing w:after="240"/>
        <w:rPr>
          <w:b/>
          <w:sz w:val="26"/>
          <w:szCs w:val="26"/>
        </w:rPr>
      </w:pPr>
      <w:r w:rsidRPr="00615258">
        <w:rPr>
          <w:b/>
          <w:sz w:val="26"/>
          <w:szCs w:val="26"/>
        </w:rPr>
        <w:t>Completing the Assumptions Sheets</w:t>
      </w:r>
      <w:r w:rsidR="00E117F3" w:rsidRPr="00615258">
        <w:rPr>
          <w:b/>
          <w:sz w:val="26"/>
          <w:szCs w:val="26"/>
        </w:rPr>
        <w:t xml:space="preserve"> </w:t>
      </w:r>
    </w:p>
    <w:p w:rsidR="004839E7" w:rsidRDefault="004839E7" w:rsidP="005E23AF">
      <w:pPr>
        <w:numPr>
          <w:ilvl w:val="0"/>
          <w:numId w:val="16"/>
        </w:numPr>
        <w:spacing w:after="240"/>
      </w:pPr>
      <w:r>
        <w:t>The assumptions sheets consist of:</w:t>
      </w:r>
      <w:r>
        <w:br/>
      </w:r>
      <w:r>
        <w:br/>
        <w:t>- Staff Costs;</w:t>
      </w:r>
      <w:r>
        <w:br/>
        <w:t>- Accommodation and Transport Costs;</w:t>
      </w:r>
      <w:r>
        <w:br/>
        <w:t>- Subcontractor Costs;</w:t>
      </w:r>
      <w:r>
        <w:br/>
        <w:t>- Other Operating Costs;</w:t>
      </w:r>
      <w:r>
        <w:br/>
        <w:t>- Overhead</w:t>
      </w:r>
      <w:r w:rsidR="00B3214B">
        <w:t>, Profit and Risk; and,</w:t>
      </w:r>
      <w:r w:rsidR="00B3214B">
        <w:br/>
        <w:t>- Asset</w:t>
      </w:r>
      <w:r>
        <w:t xml:space="preserve"> Schedule.</w:t>
      </w:r>
    </w:p>
    <w:p w:rsidR="009039C8" w:rsidRPr="008F4A72" w:rsidRDefault="009039C8" w:rsidP="005E23AF">
      <w:pPr>
        <w:numPr>
          <w:ilvl w:val="0"/>
          <w:numId w:val="16"/>
        </w:numPr>
        <w:spacing w:after="240"/>
      </w:pPr>
      <w:r w:rsidRPr="008F4A72">
        <w:t xml:space="preserve">The </w:t>
      </w:r>
      <w:r w:rsidR="00D714A8">
        <w:t>a</w:t>
      </w:r>
      <w:r w:rsidRPr="008F4A72">
        <w:t>ssumptions sheet</w:t>
      </w:r>
      <w:r>
        <w:t>s</w:t>
      </w:r>
      <w:r w:rsidRPr="008F4A72">
        <w:t xml:space="preserve"> should be used to capture full details about the costs detailed within the Pricing Schedule sheet. </w:t>
      </w:r>
      <w:r>
        <w:t xml:space="preserve"> </w:t>
      </w:r>
      <w:r w:rsidRPr="008F4A72">
        <w:t xml:space="preserve">They should also be used to detail any other information on your tender which you feel is necessary to enable the evaluation team to have a full and robust understanding of your tender price. </w:t>
      </w:r>
      <w:r>
        <w:t xml:space="preserve"> </w:t>
      </w:r>
      <w:r w:rsidRPr="008F4A72">
        <w:t xml:space="preserve">As part of the evaluation process, the information provided in the </w:t>
      </w:r>
      <w:r w:rsidR="00FB5BA7">
        <w:t>a</w:t>
      </w:r>
      <w:r w:rsidRPr="008F4A72">
        <w:t>ssumptions sheet will be checked for consistency with the other parts of your tender.</w:t>
      </w:r>
    </w:p>
    <w:p w:rsidR="009039C8" w:rsidRDefault="009039C8" w:rsidP="005E23AF">
      <w:pPr>
        <w:numPr>
          <w:ilvl w:val="0"/>
          <w:numId w:val="16"/>
        </w:numPr>
        <w:spacing w:after="240"/>
      </w:pPr>
      <w:r>
        <w:t xml:space="preserve">Each assumptions sheet includes an Additional Information box where </w:t>
      </w:r>
      <w:r w:rsidR="00D84EC4">
        <w:t>Potential</w:t>
      </w:r>
      <w:r>
        <w:t xml:space="preserve"> </w:t>
      </w:r>
      <w:r w:rsidR="003D7E18">
        <w:t>S</w:t>
      </w:r>
      <w:r>
        <w:t>uppliers should include all underlying assumptions and information used to calculate the input.</w:t>
      </w:r>
    </w:p>
    <w:p w:rsidR="00CA1662" w:rsidRPr="00615258" w:rsidRDefault="00CA1662" w:rsidP="009039C8">
      <w:pPr>
        <w:spacing w:after="240"/>
        <w:rPr>
          <w:b/>
          <w:sz w:val="26"/>
          <w:szCs w:val="26"/>
        </w:rPr>
      </w:pPr>
      <w:r w:rsidRPr="00615258">
        <w:rPr>
          <w:b/>
          <w:sz w:val="26"/>
          <w:szCs w:val="26"/>
        </w:rPr>
        <w:t xml:space="preserve">Staff </w:t>
      </w:r>
      <w:r w:rsidR="00FB5BA7">
        <w:rPr>
          <w:b/>
          <w:sz w:val="26"/>
          <w:szCs w:val="26"/>
        </w:rPr>
        <w:t>C</w:t>
      </w:r>
      <w:r w:rsidRPr="00615258">
        <w:rPr>
          <w:b/>
          <w:sz w:val="26"/>
          <w:szCs w:val="26"/>
        </w:rPr>
        <w:t xml:space="preserve">osts </w:t>
      </w:r>
    </w:p>
    <w:p w:rsidR="009039C8" w:rsidRPr="00264244" w:rsidRDefault="009039C8" w:rsidP="00615258">
      <w:pPr>
        <w:spacing w:after="240"/>
        <w:ind w:left="567"/>
        <w:rPr>
          <w:i/>
        </w:rPr>
      </w:pPr>
      <w:r>
        <w:t xml:space="preserve">The Staff </w:t>
      </w:r>
      <w:r w:rsidR="00FB5BA7">
        <w:t>C</w:t>
      </w:r>
      <w:r>
        <w:t xml:space="preserve">osts section has five staff costs </w:t>
      </w:r>
      <w:r w:rsidR="00CA1662">
        <w:t>tables</w:t>
      </w:r>
      <w:r w:rsidR="00FB5BA7">
        <w:t>:</w:t>
      </w:r>
    </w:p>
    <w:p w:rsidR="00CA1662" w:rsidRPr="00615258" w:rsidRDefault="0003596E" w:rsidP="009039C8">
      <w:pPr>
        <w:numPr>
          <w:ilvl w:val="0"/>
          <w:numId w:val="8"/>
        </w:numPr>
        <w:spacing w:after="240"/>
      </w:pPr>
      <w:r>
        <w:t>2</w:t>
      </w:r>
      <w:r w:rsidR="00CA1662" w:rsidRPr="00615258">
        <w:t>A</w:t>
      </w:r>
      <w:r>
        <w:t xml:space="preserve"> </w:t>
      </w:r>
      <w:r w:rsidR="00CA1662" w:rsidRPr="00615258">
        <w:t>- A summary table</w:t>
      </w:r>
      <w:r w:rsidR="00FB5BA7">
        <w:t>;</w:t>
      </w:r>
      <w:r w:rsidR="00CA1662" w:rsidRPr="00615258">
        <w:t xml:space="preserve"> </w:t>
      </w:r>
    </w:p>
    <w:p w:rsidR="009039C8" w:rsidRPr="00615258" w:rsidRDefault="0003596E" w:rsidP="009039C8">
      <w:pPr>
        <w:numPr>
          <w:ilvl w:val="0"/>
          <w:numId w:val="8"/>
        </w:numPr>
        <w:spacing w:after="240"/>
      </w:pPr>
      <w:r>
        <w:t>2</w:t>
      </w:r>
      <w:r w:rsidR="00CA1662" w:rsidRPr="00615258">
        <w:t>B</w:t>
      </w:r>
      <w:r>
        <w:t xml:space="preserve"> </w:t>
      </w:r>
      <w:r w:rsidR="00CA1662" w:rsidRPr="00615258">
        <w:t xml:space="preserve">- </w:t>
      </w:r>
      <w:r w:rsidR="009039C8" w:rsidRPr="00615258">
        <w:t>Direct staff costs</w:t>
      </w:r>
      <w:r w:rsidR="00FB5BA7">
        <w:t>;</w:t>
      </w:r>
    </w:p>
    <w:p w:rsidR="009039C8" w:rsidRPr="00615258" w:rsidRDefault="0003596E" w:rsidP="009039C8">
      <w:pPr>
        <w:numPr>
          <w:ilvl w:val="0"/>
          <w:numId w:val="8"/>
        </w:numPr>
        <w:spacing w:after="240"/>
      </w:pPr>
      <w:r>
        <w:t>2</w:t>
      </w:r>
      <w:r w:rsidR="00CA1662" w:rsidRPr="00615258">
        <w:t>C</w:t>
      </w:r>
      <w:r>
        <w:t xml:space="preserve"> </w:t>
      </w:r>
      <w:r w:rsidR="00CA1662" w:rsidRPr="00615258">
        <w:t xml:space="preserve">- </w:t>
      </w:r>
      <w:r w:rsidR="009039C8" w:rsidRPr="00615258">
        <w:t>Management staff costs</w:t>
      </w:r>
      <w:r w:rsidR="00FB5BA7">
        <w:t>;</w:t>
      </w:r>
      <w:r w:rsidR="009039C8" w:rsidRPr="00615258">
        <w:t xml:space="preserve"> </w:t>
      </w:r>
    </w:p>
    <w:p w:rsidR="009039C8" w:rsidRPr="00615258" w:rsidRDefault="0003596E" w:rsidP="009039C8">
      <w:pPr>
        <w:numPr>
          <w:ilvl w:val="0"/>
          <w:numId w:val="8"/>
        </w:numPr>
        <w:spacing w:after="240"/>
      </w:pPr>
      <w:r>
        <w:t>2</w:t>
      </w:r>
      <w:r w:rsidR="00CA1662" w:rsidRPr="00615258">
        <w:t>D</w:t>
      </w:r>
      <w:r>
        <w:t xml:space="preserve"> </w:t>
      </w:r>
      <w:r w:rsidR="00CA1662" w:rsidRPr="00615258">
        <w:t xml:space="preserve">- </w:t>
      </w:r>
      <w:r w:rsidR="009039C8" w:rsidRPr="00615258">
        <w:t>Other staff costs</w:t>
      </w:r>
      <w:r w:rsidR="00FB5BA7">
        <w:t>;</w:t>
      </w:r>
      <w:r w:rsidR="009039C8" w:rsidRPr="00615258">
        <w:t xml:space="preserve"> and</w:t>
      </w:r>
      <w:r w:rsidR="00FB5BA7">
        <w:t>,</w:t>
      </w:r>
    </w:p>
    <w:p w:rsidR="009039C8" w:rsidRPr="00615258" w:rsidRDefault="0003596E" w:rsidP="009039C8">
      <w:pPr>
        <w:numPr>
          <w:ilvl w:val="0"/>
          <w:numId w:val="8"/>
        </w:numPr>
        <w:spacing w:after="240"/>
      </w:pPr>
      <w:r>
        <w:t>2</w:t>
      </w:r>
      <w:r w:rsidR="00CA1662" w:rsidRPr="00615258">
        <w:t>E</w:t>
      </w:r>
      <w:r>
        <w:t xml:space="preserve"> </w:t>
      </w:r>
      <w:r w:rsidR="00CA1662" w:rsidRPr="00615258">
        <w:t>-</w:t>
      </w:r>
      <w:r w:rsidR="009039C8" w:rsidRPr="00615258">
        <w:t xml:space="preserve"> Other staffing costs</w:t>
      </w:r>
      <w:r w:rsidR="00FB5BA7">
        <w:t>.</w:t>
      </w:r>
      <w:r w:rsidR="009039C8" w:rsidRPr="00615258">
        <w:t xml:space="preserve"> </w:t>
      </w:r>
    </w:p>
    <w:p w:rsidR="00CA1662" w:rsidRPr="00615258" w:rsidRDefault="00CA1662" w:rsidP="005E23AF">
      <w:pPr>
        <w:numPr>
          <w:ilvl w:val="0"/>
          <w:numId w:val="16"/>
        </w:numPr>
        <w:spacing w:after="240"/>
      </w:pPr>
      <w:r w:rsidRPr="00615258">
        <w:t xml:space="preserve">Table </w:t>
      </w:r>
      <w:r w:rsidR="0003596E">
        <w:t>2</w:t>
      </w:r>
      <w:r w:rsidRPr="00615258">
        <w:t xml:space="preserve">A is a summary table, all cells in the table are locked and they will populate when the following four tables have been populated. </w:t>
      </w:r>
    </w:p>
    <w:p w:rsidR="00974356" w:rsidRPr="00974356" w:rsidRDefault="00CA1662" w:rsidP="005E23AF">
      <w:pPr>
        <w:numPr>
          <w:ilvl w:val="0"/>
          <w:numId w:val="16"/>
        </w:numPr>
        <w:spacing w:after="240"/>
        <w:rPr>
          <w:i/>
        </w:rPr>
      </w:pPr>
      <w:r>
        <w:t>In tables</w:t>
      </w:r>
      <w:r w:rsidR="009039C8">
        <w:t xml:space="preserve"> direct staff costs, management </w:t>
      </w:r>
      <w:r w:rsidR="00FE3524">
        <w:t xml:space="preserve">staff </w:t>
      </w:r>
      <w:r w:rsidR="009039C8">
        <w:t xml:space="preserve">costs, and other staff costs, the </w:t>
      </w:r>
      <w:r w:rsidR="00D84EC4">
        <w:t>Potential</w:t>
      </w:r>
      <w:r w:rsidR="009039C8">
        <w:t xml:space="preserve"> </w:t>
      </w:r>
      <w:r w:rsidR="003D7E18">
        <w:t>S</w:t>
      </w:r>
      <w:r w:rsidR="009039C8">
        <w:t xml:space="preserve">upplier is required to detail the </w:t>
      </w:r>
      <w:r w:rsidR="00DD001A">
        <w:t>Full Time Equivalent (</w:t>
      </w:r>
      <w:r w:rsidR="009039C8">
        <w:t>FTE</w:t>
      </w:r>
      <w:r w:rsidR="00DD001A">
        <w:t>)</w:t>
      </w:r>
      <w:r w:rsidR="009039C8">
        <w:t xml:space="preserve"> and annual salary including on costs by job role. </w:t>
      </w:r>
      <w:r w:rsidR="00051553">
        <w:t xml:space="preserve"> </w:t>
      </w:r>
      <w:r w:rsidR="009039C8">
        <w:t xml:space="preserve">The </w:t>
      </w:r>
      <w:r w:rsidR="00185B5F">
        <w:t>work</w:t>
      </w:r>
      <w:r w:rsidR="009039C8">
        <w:t>sheet then multiplies the annual average salar</w:t>
      </w:r>
      <w:r w:rsidR="00974356">
        <w:t>y costs by the FTE requirement.</w:t>
      </w:r>
    </w:p>
    <w:p w:rsidR="00B40547" w:rsidRPr="00B40547" w:rsidRDefault="00CA1662" w:rsidP="005E23AF">
      <w:pPr>
        <w:numPr>
          <w:ilvl w:val="0"/>
          <w:numId w:val="16"/>
        </w:numPr>
        <w:spacing w:after="240"/>
        <w:rPr>
          <w:i/>
        </w:rPr>
      </w:pPr>
      <w:r>
        <w:t xml:space="preserve">Table </w:t>
      </w:r>
      <w:r w:rsidR="0003596E">
        <w:t>2</w:t>
      </w:r>
      <w:r>
        <w:t>E,</w:t>
      </w:r>
      <w:r w:rsidR="009039C8">
        <w:t xml:space="preserve"> Other Staffing costs</w:t>
      </w:r>
      <w:r>
        <w:t>,</w:t>
      </w:r>
      <w:r w:rsidR="009039C8">
        <w:t xml:space="preserve"> is to include costs relation to recruitment and training plus any additional costs with running the </w:t>
      </w:r>
      <w:r w:rsidR="009039C8">
        <w:lastRenderedPageBreak/>
        <w:t>service lines that is linked to staff.</w:t>
      </w:r>
      <w:r w:rsidR="00051553">
        <w:t xml:space="preserve"> </w:t>
      </w:r>
      <w:r w:rsidR="009039C8">
        <w:t xml:space="preserve"> </w:t>
      </w:r>
      <w:r>
        <w:t xml:space="preserve">Full explanation of any assumption used to calculate these costs should be detailed in the addition information box provided </w:t>
      </w:r>
      <w:r w:rsidR="0003596E">
        <w:t xml:space="preserve">at 2F </w:t>
      </w:r>
      <w:r>
        <w:t xml:space="preserve">in cell </w:t>
      </w:r>
      <w:r w:rsidR="00B40547">
        <w:t>C73.</w:t>
      </w:r>
    </w:p>
    <w:p w:rsidR="00974356" w:rsidRPr="00DD001A" w:rsidRDefault="00B40547" w:rsidP="005E23AF">
      <w:pPr>
        <w:numPr>
          <w:ilvl w:val="0"/>
          <w:numId w:val="16"/>
        </w:numPr>
        <w:spacing w:after="240"/>
        <w:rPr>
          <w:i/>
        </w:rPr>
      </w:pPr>
      <w:r>
        <w:t>For Year 0 costs see separate section below</w:t>
      </w:r>
      <w:r w:rsidR="002003AD">
        <w:t>.</w:t>
      </w:r>
    </w:p>
    <w:p w:rsidR="00974356" w:rsidRPr="00974356" w:rsidRDefault="00CA1662" w:rsidP="00974356">
      <w:pPr>
        <w:spacing w:after="240"/>
        <w:rPr>
          <w:b/>
          <w:i/>
        </w:rPr>
      </w:pPr>
      <w:r w:rsidRPr="00974356">
        <w:rPr>
          <w:b/>
        </w:rPr>
        <w:t xml:space="preserve">Accommodation </w:t>
      </w:r>
      <w:r w:rsidR="002003AD">
        <w:rPr>
          <w:b/>
        </w:rPr>
        <w:t xml:space="preserve">and Transport </w:t>
      </w:r>
      <w:r w:rsidRPr="00974356">
        <w:rPr>
          <w:b/>
        </w:rPr>
        <w:t xml:space="preserve">Costs </w:t>
      </w:r>
    </w:p>
    <w:p w:rsidR="00974356" w:rsidRDefault="009039C8" w:rsidP="005E23AF">
      <w:pPr>
        <w:numPr>
          <w:ilvl w:val="0"/>
          <w:numId w:val="16"/>
        </w:numPr>
        <w:spacing w:after="240"/>
        <w:rPr>
          <w:i/>
        </w:rPr>
      </w:pPr>
      <w:r w:rsidRPr="00974356">
        <w:t>Accommodation costs</w:t>
      </w:r>
      <w:r w:rsidR="00CA1662" w:rsidRPr="00974356">
        <w:t xml:space="preserve"> should be included in </w:t>
      </w:r>
      <w:r w:rsidR="004F2307">
        <w:t>Table 3A</w:t>
      </w:r>
      <w:r w:rsidRPr="00974356">
        <w:t xml:space="preserve"> for all buildings used to deliver this contract.</w:t>
      </w:r>
      <w:r w:rsidR="004F2307">
        <w:t xml:space="preserve">  Only costs incurred due to the direct delivery of this contract should be included.</w:t>
      </w:r>
      <w:r w:rsidR="00CA1662" w:rsidRPr="00974356">
        <w:t xml:space="preserve"> </w:t>
      </w:r>
    </w:p>
    <w:p w:rsidR="004F2307" w:rsidRPr="004F2307" w:rsidRDefault="00B40547" w:rsidP="005E23AF">
      <w:pPr>
        <w:numPr>
          <w:ilvl w:val="0"/>
          <w:numId w:val="16"/>
        </w:numPr>
        <w:spacing w:after="240"/>
      </w:pPr>
      <w:r>
        <w:t>For</w:t>
      </w:r>
      <w:r w:rsidR="004F2307">
        <w:t xml:space="preserve"> Year 0 and Decommissioning Costs </w:t>
      </w:r>
      <w:r>
        <w:t>see separate section below</w:t>
      </w:r>
      <w:r w:rsidR="004F2307">
        <w:t>.</w:t>
      </w:r>
    </w:p>
    <w:p w:rsidR="00974356" w:rsidRDefault="004A14EA" w:rsidP="005E23AF">
      <w:pPr>
        <w:numPr>
          <w:ilvl w:val="0"/>
          <w:numId w:val="16"/>
        </w:numPr>
        <w:spacing w:after="240"/>
        <w:rPr>
          <w:i/>
        </w:rPr>
      </w:pPr>
      <w:r>
        <w:t>Transport costs are required in Table 3D.</w:t>
      </w:r>
    </w:p>
    <w:p w:rsidR="00974356" w:rsidRDefault="00892B4F" w:rsidP="00974356">
      <w:pPr>
        <w:spacing w:after="240"/>
        <w:rPr>
          <w:i/>
        </w:rPr>
      </w:pPr>
      <w:r w:rsidRPr="00974356">
        <w:rPr>
          <w:b/>
        </w:rPr>
        <w:t>Subcon</w:t>
      </w:r>
      <w:r w:rsidR="002B7B61" w:rsidRPr="00974356">
        <w:rPr>
          <w:b/>
        </w:rPr>
        <w:t>tract</w:t>
      </w:r>
      <w:r w:rsidR="00B06F1B">
        <w:rPr>
          <w:b/>
        </w:rPr>
        <w:t>or</w:t>
      </w:r>
      <w:r w:rsidR="002B7B61" w:rsidRPr="00974356">
        <w:rPr>
          <w:b/>
        </w:rPr>
        <w:t xml:space="preserve"> </w:t>
      </w:r>
      <w:r w:rsidR="00C65DB0">
        <w:rPr>
          <w:b/>
        </w:rPr>
        <w:t>C</w:t>
      </w:r>
      <w:r w:rsidR="002B7B61" w:rsidRPr="00974356">
        <w:rPr>
          <w:b/>
        </w:rPr>
        <w:t>ost</w:t>
      </w:r>
    </w:p>
    <w:p w:rsidR="00F94F28" w:rsidRPr="00974356" w:rsidRDefault="00892B4F" w:rsidP="005E23AF">
      <w:pPr>
        <w:numPr>
          <w:ilvl w:val="0"/>
          <w:numId w:val="16"/>
        </w:numPr>
        <w:spacing w:after="240"/>
        <w:rPr>
          <w:i/>
        </w:rPr>
      </w:pPr>
      <w:r>
        <w:t xml:space="preserve">The </w:t>
      </w:r>
      <w:r w:rsidR="00D84EC4">
        <w:t>Potential</w:t>
      </w:r>
      <w:r>
        <w:t xml:space="preserve"> </w:t>
      </w:r>
      <w:r w:rsidR="00EC466B">
        <w:t>S</w:t>
      </w:r>
      <w:r w:rsidR="004A14EA">
        <w:t>upplier</w:t>
      </w:r>
      <w:r>
        <w:t xml:space="preserve"> should</w:t>
      </w:r>
      <w:r w:rsidR="002B7B61">
        <w:t xml:space="preserve"> indicate</w:t>
      </w:r>
      <w:r>
        <w:t xml:space="preserve"> </w:t>
      </w:r>
      <w:r w:rsidR="00F94F28">
        <w:t xml:space="preserve">if they are planning to subcontract any part of this contract. </w:t>
      </w:r>
      <w:r w:rsidR="00051553">
        <w:t xml:space="preserve"> </w:t>
      </w:r>
      <w:r w:rsidR="00F94F28">
        <w:t xml:space="preserve">If this is the case the </w:t>
      </w:r>
      <w:r w:rsidR="00D84EC4">
        <w:t>Potential</w:t>
      </w:r>
      <w:r w:rsidR="00F94F28">
        <w:t xml:space="preserve"> </w:t>
      </w:r>
      <w:r w:rsidR="00EC466B">
        <w:t>S</w:t>
      </w:r>
      <w:r w:rsidR="00F94F28">
        <w:t xml:space="preserve">upplier should </w:t>
      </w:r>
      <w:r>
        <w:t>include</w:t>
      </w:r>
      <w:r w:rsidR="00F94F28">
        <w:t xml:space="preserve"> the </w:t>
      </w:r>
      <w:r>
        <w:t>subcontracting costs</w:t>
      </w:r>
      <w:r w:rsidR="002B7B61">
        <w:t xml:space="preserve"> in the </w:t>
      </w:r>
      <w:r w:rsidR="00F94F28">
        <w:t>section</w:t>
      </w:r>
      <w:r w:rsidR="002B7B61">
        <w:t xml:space="preserve"> 4</w:t>
      </w:r>
      <w:r w:rsidR="00F94F28">
        <w:t xml:space="preserve">. </w:t>
      </w:r>
      <w:r w:rsidR="00051553">
        <w:t xml:space="preserve"> </w:t>
      </w:r>
      <w:r w:rsidR="00F94F28">
        <w:t xml:space="preserve">The </w:t>
      </w:r>
      <w:r w:rsidR="00D84EC4">
        <w:t>Potential</w:t>
      </w:r>
      <w:r w:rsidR="00F94F28">
        <w:t xml:space="preserve"> </w:t>
      </w:r>
      <w:r w:rsidR="00EC466B">
        <w:t>S</w:t>
      </w:r>
      <w:r w:rsidR="00F94F28">
        <w:t xml:space="preserve">upplier is also required to include details of the subcontract, including, the annual average spend of the contractor, the activities they will be undertaking, the funding approach and the contract length. </w:t>
      </w:r>
    </w:p>
    <w:p w:rsidR="00892B4F" w:rsidRPr="002B7B61" w:rsidRDefault="00892B4F" w:rsidP="00892B4F">
      <w:pPr>
        <w:rPr>
          <w:b/>
        </w:rPr>
      </w:pPr>
      <w:r>
        <w:t xml:space="preserve"> </w:t>
      </w:r>
    </w:p>
    <w:p w:rsidR="002B7B61" w:rsidRPr="002B7B61" w:rsidRDefault="002B7B61" w:rsidP="00615258">
      <w:pPr>
        <w:spacing w:after="240"/>
        <w:rPr>
          <w:b/>
        </w:rPr>
      </w:pPr>
      <w:r w:rsidRPr="002B7B61">
        <w:rPr>
          <w:b/>
        </w:rPr>
        <w:t xml:space="preserve">Other Operating </w:t>
      </w:r>
      <w:r w:rsidR="00C65DB0">
        <w:rPr>
          <w:b/>
        </w:rPr>
        <w:t>C</w:t>
      </w:r>
      <w:r w:rsidRPr="002B7B61">
        <w:rPr>
          <w:b/>
        </w:rPr>
        <w:t xml:space="preserve">osts </w:t>
      </w:r>
    </w:p>
    <w:p w:rsidR="00E117F3" w:rsidRDefault="009039C8" w:rsidP="005E23AF">
      <w:pPr>
        <w:numPr>
          <w:ilvl w:val="0"/>
          <w:numId w:val="16"/>
        </w:numPr>
        <w:spacing w:after="240"/>
        <w:rPr>
          <w:i/>
        </w:rPr>
      </w:pPr>
      <w:r w:rsidRPr="00264244">
        <w:t xml:space="preserve">In the </w:t>
      </w:r>
      <w:r w:rsidRPr="0012540F">
        <w:t xml:space="preserve">Other Operating costs, Section </w:t>
      </w:r>
      <w:r>
        <w:t>5</w:t>
      </w:r>
      <w:r w:rsidRPr="0012540F">
        <w:t>, there are 1</w:t>
      </w:r>
      <w:r>
        <w:t>0</w:t>
      </w:r>
      <w:r w:rsidRPr="00264244">
        <w:t xml:space="preserve"> major cost category headings under which </w:t>
      </w:r>
      <w:r w:rsidR="00D84EC4">
        <w:t>Potential</w:t>
      </w:r>
      <w:r w:rsidRPr="00264244">
        <w:t xml:space="preserve"> </w:t>
      </w:r>
      <w:r w:rsidR="003D7E18">
        <w:t>S</w:t>
      </w:r>
      <w:r w:rsidRPr="00264244">
        <w:t xml:space="preserve">uppliers can enter their individual cost items.  A breakdown and explanation of how these costs have been calculated should be included in the Additional Information </w:t>
      </w:r>
      <w:r w:rsidR="004A14EA">
        <w:t xml:space="preserve">Table 5B at </w:t>
      </w:r>
      <w:r w:rsidRPr="00264244">
        <w:t xml:space="preserve">cell </w:t>
      </w:r>
      <w:r w:rsidR="002B7B61">
        <w:t>C2</w:t>
      </w:r>
      <w:r w:rsidR="004A14EA">
        <w:t>2</w:t>
      </w:r>
      <w:r w:rsidRPr="00264244">
        <w:t>.</w:t>
      </w:r>
      <w:r w:rsidR="00051553">
        <w:t xml:space="preserve"> </w:t>
      </w:r>
      <w:r w:rsidRPr="00264244">
        <w:t xml:space="preserve"> Any cost items that cannot be categorised under any of the listed headings should be included in the Any Other Operating Costs table.  A full explanation and breakdown of all other costs should be given on the assumptions sheet.</w:t>
      </w:r>
      <w:r w:rsidRPr="0012540F">
        <w:rPr>
          <w:i/>
        </w:rPr>
        <w:t xml:space="preserve">  </w:t>
      </w:r>
    </w:p>
    <w:p w:rsidR="00974356" w:rsidRPr="00974356" w:rsidRDefault="00B40547" w:rsidP="005E23AF">
      <w:pPr>
        <w:numPr>
          <w:ilvl w:val="0"/>
          <w:numId w:val="16"/>
        </w:numPr>
        <w:spacing w:after="240"/>
      </w:pPr>
      <w:r>
        <w:t xml:space="preserve">For </w:t>
      </w:r>
      <w:r w:rsidR="00974356" w:rsidRPr="00974356">
        <w:t xml:space="preserve">Year 0 </w:t>
      </w:r>
      <w:r w:rsidR="004A14EA">
        <w:t xml:space="preserve">and Decommissioning Costs </w:t>
      </w:r>
      <w:r>
        <w:t>see separate section below</w:t>
      </w:r>
      <w:r w:rsidR="004A14EA">
        <w:t>.</w:t>
      </w:r>
      <w:r w:rsidR="0085405B">
        <w:t xml:space="preserve"> </w:t>
      </w:r>
    </w:p>
    <w:p w:rsidR="00B40547" w:rsidRPr="00B40547" w:rsidRDefault="00B40547" w:rsidP="00B40547">
      <w:pPr>
        <w:spacing w:after="240"/>
        <w:rPr>
          <w:b/>
        </w:rPr>
      </w:pPr>
      <w:r>
        <w:rPr>
          <w:b/>
        </w:rPr>
        <w:t>Overhead, Risk and Profit</w:t>
      </w:r>
    </w:p>
    <w:p w:rsidR="00E13F80" w:rsidRPr="00E13F80" w:rsidRDefault="0008575D" w:rsidP="00E13F80">
      <w:pPr>
        <w:pStyle w:val="ListParagraph"/>
        <w:numPr>
          <w:ilvl w:val="0"/>
          <w:numId w:val="16"/>
        </w:numPr>
      </w:pPr>
      <w:r>
        <w:t>At Table 6C on the Overhead, Risk and Profit assumptions sheet, Potential Suppliers should give a description and breakdown of any TUPE costs.</w:t>
      </w:r>
      <w:r w:rsidR="00E13F80">
        <w:t xml:space="preserve">  </w:t>
      </w:r>
      <w:r w:rsidR="006A7697">
        <w:t>TUPE costs</w:t>
      </w:r>
      <w:r w:rsidR="00E13F80" w:rsidRPr="00E13F80">
        <w:t xml:space="preserve"> are relevant to Year 1 only</w:t>
      </w:r>
      <w:r w:rsidR="006A7697">
        <w:t xml:space="preserve"> and a list of eligible staff can be found at Appendix G</w:t>
      </w:r>
      <w:r w:rsidR="00E13F80" w:rsidRPr="00E13F80">
        <w:t xml:space="preserve">. </w:t>
      </w:r>
      <w:r w:rsidR="00E13F80">
        <w:t xml:space="preserve"> </w:t>
      </w:r>
      <w:r w:rsidR="00E13F80" w:rsidRPr="00E13F80">
        <w:t xml:space="preserve">It should be noted that TUPE costs will not be included in the </w:t>
      </w:r>
      <w:r w:rsidR="00E13F80">
        <w:t>unit prices</w:t>
      </w:r>
      <w:r w:rsidR="00E13F80" w:rsidRPr="00E13F80">
        <w:t xml:space="preserve"> but will form part of the Total Indicative contract price used for evaluation. Costs will be paid as they are incurred, after validation of an invoice submitted by the supplier has been carried out. </w:t>
      </w:r>
      <w:r w:rsidR="00E13F80">
        <w:t xml:space="preserve"> </w:t>
      </w:r>
      <w:r w:rsidR="00E13F80" w:rsidRPr="00E13F80">
        <w:t>These will be paid at the lower of the actual value of costs incurred and the capped maximum as set out in the suppliers pricing model as part of their bid</w:t>
      </w:r>
      <w:r w:rsidR="00E13F80">
        <w:t>.</w:t>
      </w:r>
      <w:r w:rsidR="00BE12B0">
        <w:br/>
      </w:r>
    </w:p>
    <w:p w:rsidR="0008575D" w:rsidRDefault="00E13F80" w:rsidP="00E13F80">
      <w:pPr>
        <w:pStyle w:val="ListParagraph"/>
        <w:numPr>
          <w:ilvl w:val="0"/>
          <w:numId w:val="16"/>
        </w:numPr>
      </w:pPr>
      <w:r w:rsidRPr="00E13F80">
        <w:lastRenderedPageBreak/>
        <w:tab/>
        <w:t>Table 6</w:t>
      </w:r>
      <w:r>
        <w:t>E</w:t>
      </w:r>
      <w:r w:rsidRPr="00E13F80">
        <w:t xml:space="preserve"> allows Potential Suppliers to include a risk premium where relevant.</w:t>
      </w:r>
      <w:r>
        <w:t xml:space="preserve"> </w:t>
      </w:r>
      <w:r w:rsidRPr="00E13F80">
        <w:t xml:space="preserve"> DWP will expect Potential Suppliers to provide a full explanation of the related risks and the rationale for the calculation in the text box</w:t>
      </w:r>
      <w:r>
        <w:t xml:space="preserve"> at 6F</w:t>
      </w:r>
      <w:r w:rsidRPr="00E13F80">
        <w:t>.</w:t>
      </w:r>
      <w:r w:rsidR="0008575D">
        <w:br/>
      </w:r>
    </w:p>
    <w:p w:rsidR="00860A46" w:rsidRDefault="00860A46" w:rsidP="005E23AF">
      <w:pPr>
        <w:pStyle w:val="ListParagraph"/>
        <w:numPr>
          <w:ilvl w:val="0"/>
          <w:numId w:val="16"/>
        </w:numPr>
      </w:pPr>
      <w:r>
        <w:t>At Table 6</w:t>
      </w:r>
      <w:r w:rsidR="0008575D">
        <w:t>G</w:t>
      </w:r>
      <w:r>
        <w:t xml:space="preserve"> </w:t>
      </w:r>
      <w:r w:rsidR="00E13F80">
        <w:t>Po</w:t>
      </w:r>
      <w:r w:rsidR="00D84EC4">
        <w:t>tential</w:t>
      </w:r>
      <w:r w:rsidRPr="00860A46">
        <w:t xml:space="preserve"> </w:t>
      </w:r>
      <w:r w:rsidR="003D7E18">
        <w:t>S</w:t>
      </w:r>
      <w:r w:rsidRPr="00860A46">
        <w:t xml:space="preserve">uppliers should enter the VAT rate that will be applied if the bid results in a contract award.  The responsibility for determining the VAT rate to be applied to a bid lies with the </w:t>
      </w:r>
      <w:r w:rsidR="00D84EC4">
        <w:t>Potential</w:t>
      </w:r>
      <w:r w:rsidRPr="00860A46">
        <w:t xml:space="preserve"> </w:t>
      </w:r>
      <w:r w:rsidR="003D7E18">
        <w:t>S</w:t>
      </w:r>
      <w:r w:rsidRPr="00860A46">
        <w:t xml:space="preserve">upplier.  It is not appropriate for </w:t>
      </w:r>
      <w:r w:rsidR="00EC466B">
        <w:t>the Customer</w:t>
      </w:r>
      <w:r w:rsidRPr="00860A46">
        <w:t xml:space="preserve"> to provide VAT advice to </w:t>
      </w:r>
      <w:r w:rsidR="00D84EC4">
        <w:t>Potential</w:t>
      </w:r>
      <w:r w:rsidRPr="00860A46">
        <w:t xml:space="preserve"> </w:t>
      </w:r>
      <w:r w:rsidR="003D7E18">
        <w:t>S</w:t>
      </w:r>
      <w:r w:rsidRPr="00860A46">
        <w:t xml:space="preserve">uppliers, or to suggest what VAT rate should be applied to the bid or elements thereof.  If </w:t>
      </w:r>
      <w:r w:rsidR="00D84EC4">
        <w:t>Potential</w:t>
      </w:r>
      <w:r w:rsidRPr="00860A46">
        <w:t xml:space="preserve"> </w:t>
      </w:r>
      <w:r w:rsidR="00EC466B">
        <w:t>S</w:t>
      </w:r>
      <w:r w:rsidRPr="00860A46">
        <w:t>uppliers are unsure about the VAT status of the elements of this contract, advice should be sought from an appropriate expert, or liaise with HMRC directly.</w:t>
      </w:r>
    </w:p>
    <w:p w:rsidR="00EC466B" w:rsidRPr="00860A46" w:rsidRDefault="00EC466B" w:rsidP="00EC466B">
      <w:pPr>
        <w:pStyle w:val="ListParagraph"/>
        <w:ind w:left="567"/>
      </w:pPr>
    </w:p>
    <w:p w:rsidR="00B40547" w:rsidRDefault="00860A46" w:rsidP="005E23AF">
      <w:pPr>
        <w:numPr>
          <w:ilvl w:val="0"/>
          <w:numId w:val="16"/>
        </w:numPr>
        <w:spacing w:after="240"/>
      </w:pPr>
      <w:r w:rsidRPr="00860A46">
        <w:t xml:space="preserve">Potential </w:t>
      </w:r>
      <w:r w:rsidR="00EC466B">
        <w:t>S</w:t>
      </w:r>
      <w:r w:rsidRPr="00860A46">
        <w:t>uppliers should also provide details for any elements of the service that incurs input VAT for their organisation that cannot be reclaimed from HMRC with full reasons why.  Please include details of any costs / categories within the bid price that are exempt or out of scope of VAT and why you consider them to be so.</w:t>
      </w:r>
    </w:p>
    <w:p w:rsidR="00406674" w:rsidRDefault="00860A46" w:rsidP="00406674">
      <w:pPr>
        <w:pStyle w:val="ListParagraph"/>
        <w:numPr>
          <w:ilvl w:val="0"/>
          <w:numId w:val="16"/>
        </w:numPr>
      </w:pPr>
      <w:r w:rsidRPr="00860A46">
        <w:t xml:space="preserve">If advice on the VAT rate(s) to be applied has been sought (e.g. from HMRC or other Tax Specialist) but not yet confirmed prior to the required bid submission date please submit your bid on time, stating here what your assumed VAT rate is. </w:t>
      </w:r>
    </w:p>
    <w:p w:rsidR="00406674" w:rsidRDefault="00406674" w:rsidP="00406674">
      <w:pPr>
        <w:pStyle w:val="ListParagraph"/>
        <w:ind w:left="709"/>
      </w:pPr>
      <w:r>
        <w:br/>
      </w:r>
      <w:r>
        <w:br/>
      </w:r>
    </w:p>
    <w:p w:rsidR="00406674" w:rsidRDefault="00406674" w:rsidP="00974356">
      <w:pPr>
        <w:pStyle w:val="Heading1"/>
        <w:spacing w:after="240"/>
      </w:pPr>
    </w:p>
    <w:p w:rsidR="002B7B61" w:rsidRDefault="002B7B61" w:rsidP="00974356">
      <w:pPr>
        <w:pStyle w:val="Heading1"/>
        <w:spacing w:after="240"/>
        <w:rPr>
          <w:b w:val="0"/>
          <w:i/>
        </w:rPr>
      </w:pPr>
      <w:r w:rsidRPr="002B7B61">
        <w:t xml:space="preserve">Set up and </w:t>
      </w:r>
      <w:r w:rsidR="00BC230E">
        <w:t>Decommissioning</w:t>
      </w:r>
      <w:r w:rsidRPr="002B7B61">
        <w:t xml:space="preserve"> </w:t>
      </w:r>
      <w:r w:rsidR="00C65DB0">
        <w:t>C</w:t>
      </w:r>
      <w:r w:rsidRPr="002B7B61">
        <w:t>osts</w:t>
      </w:r>
      <w:r>
        <w:rPr>
          <w:b w:val="0"/>
          <w:i/>
        </w:rPr>
        <w:t xml:space="preserve"> </w:t>
      </w:r>
    </w:p>
    <w:p w:rsidR="00E117F3" w:rsidRPr="00974356" w:rsidRDefault="00EC466B" w:rsidP="005E23AF">
      <w:pPr>
        <w:pStyle w:val="Heading1"/>
        <w:numPr>
          <w:ilvl w:val="0"/>
          <w:numId w:val="16"/>
        </w:numPr>
        <w:spacing w:after="240"/>
        <w:rPr>
          <w:b w:val="0"/>
        </w:rPr>
      </w:pPr>
      <w:r>
        <w:rPr>
          <w:b w:val="0"/>
        </w:rPr>
        <w:t>The Customer</w:t>
      </w:r>
      <w:r w:rsidR="00E117F3" w:rsidRPr="00974356">
        <w:rPr>
          <w:b w:val="0"/>
        </w:rPr>
        <w:t xml:space="preserve"> is keen to understand all set up costs in detail.</w:t>
      </w:r>
      <w:r w:rsidR="00051553">
        <w:rPr>
          <w:b w:val="0"/>
        </w:rPr>
        <w:t xml:space="preserve"> </w:t>
      </w:r>
      <w:r w:rsidR="00E117F3" w:rsidRPr="00974356">
        <w:rPr>
          <w:b w:val="0"/>
        </w:rPr>
        <w:t xml:space="preserve"> Where </w:t>
      </w:r>
      <w:r>
        <w:rPr>
          <w:b w:val="0"/>
        </w:rPr>
        <w:t>the Customer</w:t>
      </w:r>
      <w:r w:rsidR="00E117F3" w:rsidRPr="00974356">
        <w:rPr>
          <w:b w:val="0"/>
        </w:rPr>
        <w:t xml:space="preserve"> expects that set up costs may be incurred it h</w:t>
      </w:r>
      <w:r w:rsidR="00974356">
        <w:rPr>
          <w:b w:val="0"/>
        </w:rPr>
        <w:t>as provided a year 0 column</w:t>
      </w:r>
      <w:r w:rsidR="00051553">
        <w:rPr>
          <w:b w:val="0"/>
        </w:rPr>
        <w:t xml:space="preserve"> -</w:t>
      </w:r>
      <w:r w:rsidR="00974356">
        <w:rPr>
          <w:b w:val="0"/>
        </w:rPr>
        <w:t xml:space="preserve"> these are </w:t>
      </w:r>
      <w:r w:rsidR="00D714A8">
        <w:rPr>
          <w:b w:val="0"/>
        </w:rPr>
        <w:t>o</w:t>
      </w:r>
      <w:r w:rsidR="002B7B61" w:rsidRPr="00974356">
        <w:rPr>
          <w:b w:val="0"/>
        </w:rPr>
        <w:t xml:space="preserve">n </w:t>
      </w:r>
      <w:r w:rsidR="00E117F3" w:rsidRPr="00974356">
        <w:rPr>
          <w:b w:val="0"/>
        </w:rPr>
        <w:t xml:space="preserve">the </w:t>
      </w:r>
      <w:r w:rsidR="00D714A8">
        <w:rPr>
          <w:b w:val="0"/>
        </w:rPr>
        <w:t xml:space="preserve">Staff, </w:t>
      </w:r>
      <w:r w:rsidR="002B7B61" w:rsidRPr="00974356">
        <w:rPr>
          <w:b w:val="0"/>
        </w:rPr>
        <w:t>Accommodation</w:t>
      </w:r>
      <w:r w:rsidR="00FE3524">
        <w:rPr>
          <w:b w:val="0"/>
        </w:rPr>
        <w:t>,</w:t>
      </w:r>
      <w:r w:rsidR="002B7B61" w:rsidRPr="00974356">
        <w:rPr>
          <w:b w:val="0"/>
        </w:rPr>
        <w:t xml:space="preserve"> </w:t>
      </w:r>
      <w:r w:rsidR="00FE3524">
        <w:rPr>
          <w:b w:val="0"/>
        </w:rPr>
        <w:t>O</w:t>
      </w:r>
      <w:r w:rsidR="002B7B61" w:rsidRPr="00974356">
        <w:rPr>
          <w:b w:val="0"/>
        </w:rPr>
        <w:t>ther O</w:t>
      </w:r>
      <w:r w:rsidR="00391921" w:rsidRPr="00974356">
        <w:rPr>
          <w:b w:val="0"/>
        </w:rPr>
        <w:t xml:space="preserve">perating </w:t>
      </w:r>
      <w:r w:rsidR="00D714A8">
        <w:rPr>
          <w:b w:val="0"/>
        </w:rPr>
        <w:t>C</w:t>
      </w:r>
      <w:r w:rsidR="00391921" w:rsidRPr="00974356">
        <w:rPr>
          <w:b w:val="0"/>
        </w:rPr>
        <w:t>ost</w:t>
      </w:r>
      <w:r w:rsidR="00D714A8">
        <w:rPr>
          <w:b w:val="0"/>
        </w:rPr>
        <w:t>s</w:t>
      </w:r>
      <w:r w:rsidR="00391921" w:rsidRPr="00974356">
        <w:rPr>
          <w:b w:val="0"/>
        </w:rPr>
        <w:t xml:space="preserve"> </w:t>
      </w:r>
      <w:r w:rsidR="00FE3524">
        <w:rPr>
          <w:b w:val="0"/>
        </w:rPr>
        <w:t xml:space="preserve">and Corporate Overheads </w:t>
      </w:r>
      <w:r w:rsidR="00391921" w:rsidRPr="00974356">
        <w:rPr>
          <w:b w:val="0"/>
        </w:rPr>
        <w:t>assumption</w:t>
      </w:r>
      <w:r w:rsidR="00F45304">
        <w:rPr>
          <w:b w:val="0"/>
        </w:rPr>
        <w:t>s</w:t>
      </w:r>
      <w:r w:rsidR="00391921" w:rsidRPr="00974356">
        <w:rPr>
          <w:b w:val="0"/>
        </w:rPr>
        <w:t xml:space="preserve"> pages</w:t>
      </w:r>
      <w:r w:rsidR="00E117F3" w:rsidRPr="00974356">
        <w:rPr>
          <w:b w:val="0"/>
        </w:rPr>
        <w:t xml:space="preserve">. </w:t>
      </w:r>
      <w:r w:rsidR="00051553">
        <w:rPr>
          <w:b w:val="0"/>
        </w:rPr>
        <w:t xml:space="preserve"> </w:t>
      </w:r>
      <w:r>
        <w:rPr>
          <w:b w:val="0"/>
        </w:rPr>
        <w:t>The customer</w:t>
      </w:r>
      <w:r w:rsidR="00E117F3" w:rsidRPr="00974356">
        <w:rPr>
          <w:b w:val="0"/>
        </w:rPr>
        <w:t xml:space="preserve"> asks that </w:t>
      </w:r>
      <w:r w:rsidR="00051553">
        <w:rPr>
          <w:b w:val="0"/>
        </w:rPr>
        <w:t>p</w:t>
      </w:r>
      <w:r w:rsidR="00E117F3" w:rsidRPr="00974356">
        <w:rPr>
          <w:b w:val="0"/>
        </w:rPr>
        <w:t xml:space="preserve">otential </w:t>
      </w:r>
      <w:r>
        <w:rPr>
          <w:b w:val="0"/>
        </w:rPr>
        <w:t>S</w:t>
      </w:r>
      <w:r w:rsidR="00E117F3" w:rsidRPr="00974356">
        <w:rPr>
          <w:b w:val="0"/>
        </w:rPr>
        <w:t xml:space="preserve">uppliers also provide clear descriptions and calculations that identify and describe each item, making it distinct from other costs in the </w:t>
      </w:r>
      <w:r w:rsidR="00391921" w:rsidRPr="00974356">
        <w:rPr>
          <w:b w:val="0"/>
        </w:rPr>
        <w:t xml:space="preserve">additional information sections at the bottom of the respective </w:t>
      </w:r>
      <w:r w:rsidR="00D714A8">
        <w:rPr>
          <w:b w:val="0"/>
        </w:rPr>
        <w:t>a</w:t>
      </w:r>
      <w:r w:rsidR="00391921" w:rsidRPr="00974356">
        <w:rPr>
          <w:b w:val="0"/>
        </w:rPr>
        <w:t xml:space="preserve">ssumptions page. </w:t>
      </w:r>
      <w:r w:rsidR="00E117F3" w:rsidRPr="00974356">
        <w:rPr>
          <w:b w:val="0"/>
        </w:rPr>
        <w:t xml:space="preserve"> </w:t>
      </w:r>
    </w:p>
    <w:p w:rsidR="00E117F3" w:rsidRPr="00974356" w:rsidRDefault="00391921" w:rsidP="005E23AF">
      <w:pPr>
        <w:pStyle w:val="Heading1"/>
        <w:numPr>
          <w:ilvl w:val="0"/>
          <w:numId w:val="16"/>
        </w:numPr>
        <w:spacing w:after="240"/>
        <w:rPr>
          <w:b w:val="0"/>
        </w:rPr>
      </w:pPr>
      <w:r w:rsidRPr="00974356">
        <w:rPr>
          <w:b w:val="0"/>
        </w:rPr>
        <w:t xml:space="preserve">Please note that </w:t>
      </w:r>
      <w:r w:rsidR="00D84EC4">
        <w:rPr>
          <w:b w:val="0"/>
        </w:rPr>
        <w:t>Potential</w:t>
      </w:r>
      <w:r w:rsidRPr="00974356">
        <w:rPr>
          <w:b w:val="0"/>
        </w:rPr>
        <w:t xml:space="preserve"> </w:t>
      </w:r>
      <w:r w:rsidR="00EC466B">
        <w:rPr>
          <w:b w:val="0"/>
        </w:rPr>
        <w:t>S</w:t>
      </w:r>
      <w:r w:rsidRPr="00974356">
        <w:rPr>
          <w:b w:val="0"/>
        </w:rPr>
        <w:t>uppliers must only include set up costs that are directly and wholly attributable to the delivery of the service</w:t>
      </w:r>
      <w:r w:rsidR="00051553">
        <w:rPr>
          <w:b w:val="0"/>
        </w:rPr>
        <w:t>.</w:t>
      </w:r>
    </w:p>
    <w:p w:rsidR="009039C8" w:rsidRPr="00974356" w:rsidRDefault="00D714A8" w:rsidP="005E23AF">
      <w:pPr>
        <w:pStyle w:val="Heading1"/>
        <w:numPr>
          <w:ilvl w:val="0"/>
          <w:numId w:val="16"/>
        </w:numPr>
        <w:spacing w:after="240"/>
        <w:rPr>
          <w:b w:val="0"/>
        </w:rPr>
      </w:pPr>
      <w:r>
        <w:rPr>
          <w:b w:val="0"/>
        </w:rPr>
        <w:t xml:space="preserve">Where </w:t>
      </w:r>
      <w:r w:rsidR="00EC466B">
        <w:rPr>
          <w:b w:val="0"/>
        </w:rPr>
        <w:t>the Customer</w:t>
      </w:r>
      <w:r>
        <w:rPr>
          <w:b w:val="0"/>
        </w:rPr>
        <w:t xml:space="preserve"> expects that </w:t>
      </w:r>
      <w:r w:rsidR="009039C8" w:rsidRPr="00974356">
        <w:rPr>
          <w:b w:val="0"/>
        </w:rPr>
        <w:t xml:space="preserve">decommissioning costs </w:t>
      </w:r>
      <w:r>
        <w:rPr>
          <w:b w:val="0"/>
        </w:rPr>
        <w:t xml:space="preserve">may occur </w:t>
      </w:r>
      <w:r w:rsidR="009039C8" w:rsidRPr="00974356">
        <w:rPr>
          <w:b w:val="0"/>
        </w:rPr>
        <w:t>in relation to this contract</w:t>
      </w:r>
      <w:r>
        <w:rPr>
          <w:b w:val="0"/>
        </w:rPr>
        <w:t xml:space="preserve"> it has provided </w:t>
      </w:r>
      <w:r w:rsidR="00BC230E">
        <w:rPr>
          <w:b w:val="0"/>
        </w:rPr>
        <w:t>a Decommissioning</w:t>
      </w:r>
      <w:r>
        <w:rPr>
          <w:b w:val="0"/>
        </w:rPr>
        <w:t xml:space="preserve"> Costs column </w:t>
      </w:r>
      <w:r w:rsidR="00BC230E">
        <w:rPr>
          <w:b w:val="0"/>
        </w:rPr>
        <w:t xml:space="preserve">so that </w:t>
      </w:r>
      <w:r w:rsidR="00D84EC4">
        <w:rPr>
          <w:b w:val="0"/>
        </w:rPr>
        <w:t>Potential</w:t>
      </w:r>
      <w:r w:rsidR="00BC230E">
        <w:rPr>
          <w:b w:val="0"/>
        </w:rPr>
        <w:t xml:space="preserve"> </w:t>
      </w:r>
      <w:r w:rsidR="00EC466B">
        <w:rPr>
          <w:b w:val="0"/>
        </w:rPr>
        <w:t>S</w:t>
      </w:r>
      <w:r w:rsidR="00BC230E">
        <w:rPr>
          <w:b w:val="0"/>
        </w:rPr>
        <w:t xml:space="preserve">uppliers can provide an estimate of these </w:t>
      </w:r>
      <w:r>
        <w:rPr>
          <w:b w:val="0"/>
        </w:rPr>
        <w:t>– these are on the Accommodation and Other Operating Costs</w:t>
      </w:r>
      <w:r w:rsidR="00FB5BA7">
        <w:rPr>
          <w:b w:val="0"/>
        </w:rPr>
        <w:t xml:space="preserve"> assumption</w:t>
      </w:r>
      <w:r w:rsidR="00F45304">
        <w:rPr>
          <w:b w:val="0"/>
        </w:rPr>
        <w:t>s pages.</w:t>
      </w:r>
      <w:r w:rsidR="00FB5BA7">
        <w:rPr>
          <w:b w:val="0"/>
        </w:rPr>
        <w:t xml:space="preserve"> </w:t>
      </w:r>
      <w:r>
        <w:rPr>
          <w:b w:val="0"/>
        </w:rPr>
        <w:t xml:space="preserve"> </w:t>
      </w:r>
      <w:r w:rsidR="00EC466B">
        <w:rPr>
          <w:b w:val="0"/>
        </w:rPr>
        <w:t>The Customer</w:t>
      </w:r>
      <w:r w:rsidR="00FB5BA7" w:rsidRPr="00FB5BA7">
        <w:rPr>
          <w:b w:val="0"/>
        </w:rPr>
        <w:t xml:space="preserve"> asks that </w:t>
      </w:r>
      <w:r w:rsidR="00D84EC4">
        <w:rPr>
          <w:b w:val="0"/>
        </w:rPr>
        <w:t>Potential</w:t>
      </w:r>
      <w:r w:rsidR="00FB5BA7" w:rsidRPr="00FB5BA7">
        <w:rPr>
          <w:b w:val="0"/>
        </w:rPr>
        <w:t xml:space="preserve"> </w:t>
      </w:r>
      <w:r w:rsidR="00EC466B">
        <w:rPr>
          <w:b w:val="0"/>
        </w:rPr>
        <w:t>S</w:t>
      </w:r>
      <w:r w:rsidR="00FB5BA7" w:rsidRPr="00FB5BA7">
        <w:rPr>
          <w:b w:val="0"/>
        </w:rPr>
        <w:t>uppliers also provide clear descriptions and calculations that identify and describe each item, making it distinct from other costs in the additional information sections at the bottom of the respective assumptions page</w:t>
      </w:r>
      <w:r w:rsidR="00FB5BA7">
        <w:rPr>
          <w:b w:val="0"/>
        </w:rPr>
        <w:t>.</w:t>
      </w:r>
      <w:r w:rsidR="002B7B61" w:rsidRPr="00974356">
        <w:rPr>
          <w:b w:val="0"/>
        </w:rPr>
        <w:t xml:space="preserve"> </w:t>
      </w:r>
    </w:p>
    <w:p w:rsidR="009039C8" w:rsidRDefault="009039C8" w:rsidP="005E23AF">
      <w:pPr>
        <w:pStyle w:val="Heading1"/>
        <w:numPr>
          <w:ilvl w:val="0"/>
          <w:numId w:val="16"/>
        </w:numPr>
        <w:spacing w:after="240"/>
        <w:rPr>
          <w:b w:val="0"/>
        </w:rPr>
      </w:pPr>
      <w:r w:rsidRPr="00974356">
        <w:rPr>
          <w:b w:val="0"/>
        </w:rPr>
        <w:t>Please note that any decommissioning costs included must be in relation to assets that have been directly used for the delivery of the service.</w:t>
      </w:r>
      <w:r w:rsidR="00BC230E">
        <w:rPr>
          <w:b w:val="0"/>
        </w:rPr>
        <w:t xml:space="preserve">  Please note that the decommissioning costs provided will not feed into the </w:t>
      </w:r>
      <w:r w:rsidR="00C65DB0">
        <w:rPr>
          <w:b w:val="0"/>
        </w:rPr>
        <w:t xml:space="preserve">total at cell </w:t>
      </w:r>
      <w:r w:rsidR="00FE3524">
        <w:rPr>
          <w:b w:val="0"/>
        </w:rPr>
        <w:t>H</w:t>
      </w:r>
      <w:r w:rsidR="00B40547">
        <w:rPr>
          <w:b w:val="0"/>
        </w:rPr>
        <w:t>15</w:t>
      </w:r>
      <w:r w:rsidR="00C65DB0">
        <w:rPr>
          <w:b w:val="0"/>
        </w:rPr>
        <w:t xml:space="preserve"> in Table 1A and will not </w:t>
      </w:r>
      <w:r w:rsidR="00BC230E">
        <w:rPr>
          <w:b w:val="0"/>
        </w:rPr>
        <w:t>form part of the</w:t>
      </w:r>
      <w:r w:rsidR="00C65DB0">
        <w:rPr>
          <w:b w:val="0"/>
        </w:rPr>
        <w:t xml:space="preserve"> financial evaluation.</w:t>
      </w:r>
      <w:r w:rsidR="00BC230E">
        <w:rPr>
          <w:b w:val="0"/>
        </w:rPr>
        <w:t xml:space="preserve"> </w:t>
      </w:r>
    </w:p>
    <w:p w:rsidR="00185B5F" w:rsidRDefault="00185B5F" w:rsidP="009039C8">
      <w:pPr>
        <w:rPr>
          <w:b/>
        </w:rPr>
      </w:pPr>
    </w:p>
    <w:p w:rsidR="009039C8" w:rsidRPr="008F4A72" w:rsidRDefault="009039C8" w:rsidP="009039C8">
      <w:pPr>
        <w:rPr>
          <w:b/>
        </w:rPr>
      </w:pPr>
      <w:r w:rsidRPr="008F4A72">
        <w:rPr>
          <w:b/>
        </w:rPr>
        <w:t xml:space="preserve">Assets Schedule </w:t>
      </w:r>
    </w:p>
    <w:p w:rsidR="009039C8" w:rsidRPr="008F4A72" w:rsidRDefault="009039C8" w:rsidP="009039C8">
      <w:pPr>
        <w:rPr>
          <w:b/>
        </w:rPr>
      </w:pPr>
    </w:p>
    <w:p w:rsidR="009039C8" w:rsidRPr="008F4A72" w:rsidRDefault="009039C8" w:rsidP="005E23AF">
      <w:pPr>
        <w:pStyle w:val="Heading1"/>
        <w:numPr>
          <w:ilvl w:val="0"/>
          <w:numId w:val="16"/>
        </w:numPr>
        <w:spacing w:after="240"/>
        <w:rPr>
          <w:b w:val="0"/>
        </w:rPr>
      </w:pPr>
      <w:r w:rsidRPr="008F4A72">
        <w:rPr>
          <w:b w:val="0"/>
        </w:rPr>
        <w:t xml:space="preserve">In order to comply with International Financial Reporting Standards (IFRS) the </w:t>
      </w:r>
      <w:r w:rsidR="003D7E18">
        <w:rPr>
          <w:b w:val="0"/>
        </w:rPr>
        <w:t>Customer</w:t>
      </w:r>
      <w:r w:rsidRPr="008F4A72">
        <w:rPr>
          <w:b w:val="0"/>
        </w:rPr>
        <w:t xml:space="preserve"> must consider any IFRS implications and potential impact on its Statement of Financial Position (</w:t>
      </w:r>
      <w:proofErr w:type="spellStart"/>
      <w:r w:rsidRPr="008F4A72">
        <w:rPr>
          <w:b w:val="0"/>
        </w:rPr>
        <w:t>SoFP</w:t>
      </w:r>
      <w:proofErr w:type="spellEnd"/>
      <w:r w:rsidRPr="008F4A72">
        <w:rPr>
          <w:b w:val="0"/>
        </w:rPr>
        <w:t>)</w:t>
      </w:r>
      <w:r w:rsidR="00FC4DF4">
        <w:rPr>
          <w:b w:val="0"/>
        </w:rPr>
        <w:t>.  These include IAS 17 (Leases);</w:t>
      </w:r>
      <w:r w:rsidRPr="008F4A72">
        <w:rPr>
          <w:b w:val="0"/>
        </w:rPr>
        <w:t xml:space="preserve"> IFRIC 4 (determining the existence of a lease)</w:t>
      </w:r>
      <w:r w:rsidR="00FC4DF4">
        <w:rPr>
          <w:b w:val="0"/>
        </w:rPr>
        <w:t>; IFRS 16 – Leases (that replaces IAS17 and IFRIC 4 for annual periods beginning on or after 1 January 2019);</w:t>
      </w:r>
      <w:r w:rsidRPr="008F4A72">
        <w:rPr>
          <w:b w:val="0"/>
        </w:rPr>
        <w:t xml:space="preserve"> and</w:t>
      </w:r>
      <w:r w:rsidR="00FC4DF4">
        <w:rPr>
          <w:b w:val="0"/>
        </w:rPr>
        <w:t>,</w:t>
      </w:r>
      <w:r w:rsidRPr="008F4A72">
        <w:rPr>
          <w:b w:val="0"/>
        </w:rPr>
        <w:t xml:space="preserve"> IFRIC 12 (Service concession).  To do this, we require your assistance in providing full details of any assets that you will buy or lease if awarded this contract.  </w:t>
      </w:r>
    </w:p>
    <w:p w:rsidR="009039C8" w:rsidRPr="008F4A72" w:rsidRDefault="00EC466B" w:rsidP="005E23AF">
      <w:pPr>
        <w:pStyle w:val="Heading1"/>
        <w:numPr>
          <w:ilvl w:val="0"/>
          <w:numId w:val="16"/>
        </w:numPr>
        <w:spacing w:after="240"/>
        <w:rPr>
          <w:b w:val="0"/>
        </w:rPr>
      </w:pPr>
      <w:r>
        <w:rPr>
          <w:b w:val="0"/>
        </w:rPr>
        <w:t>The Customer</w:t>
      </w:r>
      <w:r w:rsidR="009039C8" w:rsidRPr="008F4A72">
        <w:rPr>
          <w:b w:val="0"/>
        </w:rPr>
        <w:t xml:space="preserve"> has de–</w:t>
      </w:r>
      <w:proofErr w:type="spellStart"/>
      <w:r w:rsidR="009039C8" w:rsidRPr="008F4A72">
        <w:rPr>
          <w:b w:val="0"/>
        </w:rPr>
        <w:t>minimus</w:t>
      </w:r>
      <w:proofErr w:type="spellEnd"/>
      <w:r w:rsidR="009039C8" w:rsidRPr="008F4A72">
        <w:rPr>
          <w:b w:val="0"/>
        </w:rPr>
        <w:t xml:space="preserve"> capitalisation thresholds it uses when considering IFRS implications. These thresholds are;</w:t>
      </w:r>
    </w:p>
    <w:p w:rsidR="009039C8" w:rsidRPr="008F4A72" w:rsidRDefault="009039C8" w:rsidP="009039C8">
      <w:pPr>
        <w:numPr>
          <w:ilvl w:val="0"/>
          <w:numId w:val="2"/>
        </w:numPr>
        <w:ind w:left="1281" w:hanging="357"/>
      </w:pPr>
      <w:r w:rsidRPr="008F4A72">
        <w:t>IT Hardware and Software - £1,000; and</w:t>
      </w:r>
    </w:p>
    <w:p w:rsidR="009039C8" w:rsidRDefault="009039C8" w:rsidP="009039C8">
      <w:pPr>
        <w:numPr>
          <w:ilvl w:val="0"/>
          <w:numId w:val="2"/>
        </w:numPr>
        <w:spacing w:after="120"/>
      </w:pPr>
      <w:r w:rsidRPr="008F4A72">
        <w:t>All Other Assets - £5,000.</w:t>
      </w:r>
    </w:p>
    <w:p w:rsidR="009039C8" w:rsidRPr="008F4A72" w:rsidRDefault="009039C8" w:rsidP="009039C8">
      <w:pPr>
        <w:spacing w:after="120"/>
        <w:ind w:left="1287"/>
      </w:pPr>
    </w:p>
    <w:p w:rsidR="009039C8" w:rsidRPr="008F4A72" w:rsidRDefault="009039C8" w:rsidP="005E23AF">
      <w:pPr>
        <w:pStyle w:val="Heading1"/>
        <w:numPr>
          <w:ilvl w:val="0"/>
          <w:numId w:val="16"/>
        </w:numPr>
        <w:spacing w:after="240"/>
        <w:rPr>
          <w:b w:val="0"/>
        </w:rPr>
      </w:pPr>
      <w:r w:rsidRPr="008F4A72">
        <w:rPr>
          <w:b w:val="0"/>
        </w:rPr>
        <w:lastRenderedPageBreak/>
        <w:t xml:space="preserve">Please note that where an individual item costs less that the threshold, but forms part of a bulk asset purchase/lease whose total value is greater that the threshold, then the item should be included on this Asset Schedule on a pooled basis. </w:t>
      </w:r>
      <w:r>
        <w:rPr>
          <w:b w:val="0"/>
        </w:rPr>
        <w:t xml:space="preserve"> </w:t>
      </w:r>
      <w:r w:rsidRPr="008F4A72">
        <w:rPr>
          <w:b w:val="0"/>
        </w:rPr>
        <w:t>For instance if purchasing 10 specialist desktop computers costing £4,000 each, these should be pooled together and recorded as a single item at a cost of £40,000 on the IT Hardware Table.</w:t>
      </w:r>
      <w:r>
        <w:rPr>
          <w:b w:val="0"/>
        </w:rPr>
        <w:t xml:space="preserve"> </w:t>
      </w:r>
      <w:r w:rsidRPr="008F4A72">
        <w:rPr>
          <w:b w:val="0"/>
        </w:rPr>
        <w:t xml:space="preserve"> Please provide the total cost of bringing the Asset into use in column </w:t>
      </w:r>
      <w:r w:rsidR="00FC4DF4">
        <w:rPr>
          <w:b w:val="0"/>
        </w:rPr>
        <w:t>E</w:t>
      </w:r>
      <w:r w:rsidRPr="008F4A72">
        <w:rPr>
          <w:b w:val="0"/>
        </w:rPr>
        <w:t xml:space="preserve">, and then provide the cost apportioned to this </w:t>
      </w:r>
      <w:r w:rsidR="001B4588">
        <w:rPr>
          <w:b w:val="0"/>
        </w:rPr>
        <w:t>Call off Contract</w:t>
      </w:r>
      <w:r w:rsidRPr="008F4A72">
        <w:rPr>
          <w:b w:val="0"/>
        </w:rPr>
        <w:t xml:space="preserve"> in the following column </w:t>
      </w:r>
      <w:r w:rsidR="00FC4DF4">
        <w:rPr>
          <w:b w:val="0"/>
        </w:rPr>
        <w:t>F</w:t>
      </w:r>
      <w:r w:rsidRPr="008F4A72">
        <w:rPr>
          <w:b w:val="0"/>
        </w:rPr>
        <w:t>.</w:t>
      </w:r>
      <w:r>
        <w:rPr>
          <w:b w:val="0"/>
        </w:rPr>
        <w:t xml:space="preserve">  A clearly laid out breakdown of any pooled items should be included in the free text box.</w:t>
      </w:r>
    </w:p>
    <w:p w:rsidR="009039C8" w:rsidRPr="008F4A72" w:rsidRDefault="009039C8" w:rsidP="005E23AF">
      <w:pPr>
        <w:pStyle w:val="Heading1"/>
        <w:numPr>
          <w:ilvl w:val="0"/>
          <w:numId w:val="16"/>
        </w:numPr>
        <w:spacing w:after="240"/>
        <w:rPr>
          <w:b w:val="0"/>
        </w:rPr>
      </w:pPr>
      <w:r w:rsidRPr="008F4A72">
        <w:rPr>
          <w:b w:val="0"/>
        </w:rPr>
        <w:t>Please show if each item;</w:t>
      </w:r>
    </w:p>
    <w:p w:rsidR="009039C8" w:rsidRPr="008F4A72" w:rsidRDefault="009039C8" w:rsidP="009039C8">
      <w:pPr>
        <w:numPr>
          <w:ilvl w:val="0"/>
          <w:numId w:val="2"/>
        </w:numPr>
        <w:ind w:left="1281" w:hanging="357"/>
      </w:pPr>
      <w:r w:rsidRPr="008F4A72">
        <w:t xml:space="preserve">Will solely be used for the delivery of this </w:t>
      </w:r>
      <w:r w:rsidR="001B4588">
        <w:t>Call off Contract</w:t>
      </w:r>
      <w:r w:rsidRPr="008F4A72">
        <w:t>;</w:t>
      </w:r>
    </w:p>
    <w:p w:rsidR="009039C8" w:rsidRPr="008F4A72" w:rsidRDefault="009039C8" w:rsidP="009039C8">
      <w:pPr>
        <w:numPr>
          <w:ilvl w:val="0"/>
          <w:numId w:val="2"/>
        </w:numPr>
        <w:ind w:left="1281" w:hanging="357"/>
      </w:pPr>
      <w:r w:rsidRPr="008F4A72">
        <w:t xml:space="preserve">Will be shared with other </w:t>
      </w:r>
      <w:r w:rsidR="001B4588">
        <w:t>DWP contract</w:t>
      </w:r>
      <w:r w:rsidRPr="008F4A72">
        <w:t>s; or</w:t>
      </w:r>
    </w:p>
    <w:p w:rsidR="009039C8" w:rsidRPr="008F4A72" w:rsidRDefault="009039C8" w:rsidP="009039C8">
      <w:pPr>
        <w:numPr>
          <w:ilvl w:val="0"/>
          <w:numId w:val="2"/>
        </w:numPr>
        <w:spacing w:after="120"/>
      </w:pPr>
      <w:r w:rsidRPr="008F4A72">
        <w:t>Will be shared with other Non-DWP contracts.</w:t>
      </w:r>
    </w:p>
    <w:p w:rsidR="009039C8" w:rsidRPr="008F4A72" w:rsidRDefault="009039C8" w:rsidP="005E23AF">
      <w:pPr>
        <w:pStyle w:val="Heading1"/>
        <w:numPr>
          <w:ilvl w:val="0"/>
          <w:numId w:val="16"/>
        </w:numPr>
        <w:spacing w:after="240"/>
        <w:rPr>
          <w:b w:val="0"/>
        </w:rPr>
      </w:pPr>
      <w:r w:rsidRPr="008F4A72">
        <w:rPr>
          <w:b w:val="0"/>
        </w:rPr>
        <w:t xml:space="preserve">If any item is shared with another contract then please also enter a percentage figure to indicate how much of the asset will be used for this </w:t>
      </w:r>
      <w:r w:rsidR="001B4588">
        <w:rPr>
          <w:b w:val="0"/>
        </w:rPr>
        <w:t>Call off Contract</w:t>
      </w:r>
      <w:r w:rsidRPr="008F4A72">
        <w:rPr>
          <w:b w:val="0"/>
        </w:rPr>
        <w:t xml:space="preserve">. E.g. if a building is expected to be leased, but will be used to deliver this </w:t>
      </w:r>
      <w:r w:rsidR="001B4588">
        <w:rPr>
          <w:b w:val="0"/>
        </w:rPr>
        <w:t xml:space="preserve">Call off Contract </w:t>
      </w:r>
      <w:r w:rsidRPr="008F4A72">
        <w:rPr>
          <w:b w:val="0"/>
        </w:rPr>
        <w:t>and two other non-DWP contracts, then it is expected you will enter 33% to reflect that usage.</w:t>
      </w:r>
    </w:p>
    <w:p w:rsidR="00BF0251" w:rsidRDefault="00BF0251" w:rsidP="009039C8">
      <w:pPr>
        <w:spacing w:after="240"/>
        <w:rPr>
          <w:rFonts w:ascii="Arial" w:hAnsi="Arial" w:cs="Arial"/>
          <w:b/>
          <w:bCs/>
        </w:rPr>
      </w:pPr>
    </w:p>
    <w:sectPr w:rsidR="00BF0251">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1)">
    <w:altName w:val="Arial"/>
    <w:charset w:val="00"/>
    <w:family w:val="swiss"/>
    <w:pitch w:val="variable"/>
    <w:sig w:usb0="20007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E24511"/>
    <w:multiLevelType w:val="hybridMultilevel"/>
    <w:tmpl w:val="0186B704"/>
    <w:lvl w:ilvl="0" w:tplc="830CF1C4">
      <w:start w:val="1"/>
      <w:numFmt w:val="decimal"/>
      <w:lvlText w:val="%1"/>
      <w:lvlJc w:val="left"/>
      <w:pPr>
        <w:ind w:left="720" w:hanging="36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4233B53"/>
    <w:multiLevelType w:val="hybridMultilevel"/>
    <w:tmpl w:val="4480583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nsid w:val="172F1FD1"/>
    <w:multiLevelType w:val="hybridMultilevel"/>
    <w:tmpl w:val="870AF774"/>
    <w:lvl w:ilvl="0" w:tplc="1E6C78CE">
      <w:start w:val="2"/>
      <w:numFmt w:val="decimal"/>
      <w:lvlText w:val="%1"/>
      <w:lvlJc w:val="left"/>
      <w:pPr>
        <w:ind w:left="360" w:hanging="360"/>
      </w:pPr>
      <w:rPr>
        <w:rFonts w:hint="default"/>
      </w:rPr>
    </w:lvl>
    <w:lvl w:ilvl="1" w:tplc="08090019" w:tentative="1">
      <w:start w:val="1"/>
      <w:numFmt w:val="lowerLetter"/>
      <w:lvlText w:val="%2."/>
      <w:lvlJc w:val="left"/>
      <w:pPr>
        <w:ind w:left="306" w:hanging="360"/>
      </w:pPr>
    </w:lvl>
    <w:lvl w:ilvl="2" w:tplc="0809001B" w:tentative="1">
      <w:start w:val="1"/>
      <w:numFmt w:val="lowerRoman"/>
      <w:lvlText w:val="%3."/>
      <w:lvlJc w:val="right"/>
      <w:pPr>
        <w:ind w:left="1026" w:hanging="180"/>
      </w:pPr>
    </w:lvl>
    <w:lvl w:ilvl="3" w:tplc="0809000F" w:tentative="1">
      <w:start w:val="1"/>
      <w:numFmt w:val="decimal"/>
      <w:lvlText w:val="%4."/>
      <w:lvlJc w:val="left"/>
      <w:pPr>
        <w:ind w:left="1746" w:hanging="360"/>
      </w:pPr>
    </w:lvl>
    <w:lvl w:ilvl="4" w:tplc="08090019" w:tentative="1">
      <w:start w:val="1"/>
      <w:numFmt w:val="lowerLetter"/>
      <w:lvlText w:val="%5."/>
      <w:lvlJc w:val="left"/>
      <w:pPr>
        <w:ind w:left="2466" w:hanging="360"/>
      </w:pPr>
    </w:lvl>
    <w:lvl w:ilvl="5" w:tplc="0809001B" w:tentative="1">
      <w:start w:val="1"/>
      <w:numFmt w:val="lowerRoman"/>
      <w:lvlText w:val="%6."/>
      <w:lvlJc w:val="right"/>
      <w:pPr>
        <w:ind w:left="3186" w:hanging="180"/>
      </w:pPr>
    </w:lvl>
    <w:lvl w:ilvl="6" w:tplc="0809000F" w:tentative="1">
      <w:start w:val="1"/>
      <w:numFmt w:val="decimal"/>
      <w:lvlText w:val="%7."/>
      <w:lvlJc w:val="left"/>
      <w:pPr>
        <w:ind w:left="3906" w:hanging="360"/>
      </w:pPr>
    </w:lvl>
    <w:lvl w:ilvl="7" w:tplc="08090019" w:tentative="1">
      <w:start w:val="1"/>
      <w:numFmt w:val="lowerLetter"/>
      <w:lvlText w:val="%8."/>
      <w:lvlJc w:val="left"/>
      <w:pPr>
        <w:ind w:left="4626" w:hanging="360"/>
      </w:pPr>
    </w:lvl>
    <w:lvl w:ilvl="8" w:tplc="0809001B" w:tentative="1">
      <w:start w:val="1"/>
      <w:numFmt w:val="lowerRoman"/>
      <w:lvlText w:val="%9."/>
      <w:lvlJc w:val="right"/>
      <w:pPr>
        <w:ind w:left="5346" w:hanging="180"/>
      </w:pPr>
    </w:lvl>
  </w:abstractNum>
  <w:abstractNum w:abstractNumId="3">
    <w:nsid w:val="24B15544"/>
    <w:multiLevelType w:val="hybridMultilevel"/>
    <w:tmpl w:val="8E783438"/>
    <w:lvl w:ilvl="0" w:tplc="0308BBFC">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nsid w:val="28B27100"/>
    <w:multiLevelType w:val="hybridMultilevel"/>
    <w:tmpl w:val="CFCAF832"/>
    <w:lvl w:ilvl="0" w:tplc="0809000F">
      <w:start w:val="1"/>
      <w:numFmt w:val="decimal"/>
      <w:lvlText w:val="%1."/>
      <w:lvlJc w:val="left"/>
      <w:pPr>
        <w:ind w:left="1494" w:hanging="360"/>
      </w:p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nsid w:val="2E664A8E"/>
    <w:multiLevelType w:val="hybridMultilevel"/>
    <w:tmpl w:val="B8481E1A"/>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6">
    <w:nsid w:val="30B678BF"/>
    <w:multiLevelType w:val="hybridMultilevel"/>
    <w:tmpl w:val="06B0D74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7">
    <w:nsid w:val="345444F2"/>
    <w:multiLevelType w:val="hybridMultilevel"/>
    <w:tmpl w:val="97D8DF0A"/>
    <w:lvl w:ilvl="0" w:tplc="08090001">
      <w:start w:val="1"/>
      <w:numFmt w:val="bullet"/>
      <w:lvlText w:val=""/>
      <w:lvlJc w:val="left"/>
      <w:pPr>
        <w:ind w:left="1494" w:hanging="360"/>
      </w:pPr>
      <w:rPr>
        <w:rFonts w:ascii="Symbol" w:hAnsi="Symbol"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nsid w:val="383D2F92"/>
    <w:multiLevelType w:val="multilevel"/>
    <w:tmpl w:val="EC66A3A0"/>
    <w:lvl w:ilvl="0">
      <w:start w:val="1"/>
      <w:numFmt w:val="decimal"/>
      <w:lvlText w:val="%1"/>
      <w:lvlJc w:val="left"/>
      <w:pPr>
        <w:tabs>
          <w:tab w:val="num" w:pos="567"/>
        </w:tabs>
        <w:ind w:left="567" w:hanging="567"/>
      </w:pPr>
      <w:rPr>
        <w:rFonts w:ascii="Arial" w:hAnsi="Arial" w:cs="Arial" w:hint="default"/>
        <w:b w:val="0"/>
        <w:i w:val="0"/>
        <w:color w:val="000000"/>
        <w:sz w:val="24"/>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E7305B4"/>
    <w:multiLevelType w:val="multilevel"/>
    <w:tmpl w:val="078240DC"/>
    <w:lvl w:ilvl="0">
      <w:start w:val="1"/>
      <w:numFmt w:val="bullet"/>
      <w:lvlText w:val=""/>
      <w:lvlJc w:val="left"/>
      <w:pPr>
        <w:tabs>
          <w:tab w:val="num" w:pos="1287"/>
        </w:tabs>
        <w:ind w:left="1287" w:hanging="567"/>
      </w:pPr>
      <w:rPr>
        <w:rFonts w:ascii="Symbol" w:hAnsi="Symbol" w:hint="default"/>
        <w:b w:val="0"/>
        <w:i w:val="0"/>
        <w:color w:val="000000"/>
        <w:sz w:val="24"/>
      </w:rPr>
    </w:lvl>
    <w:lvl w:ilvl="1">
      <w:start w:val="1"/>
      <w:numFmt w:val="decimal"/>
      <w:lvlText w:val="%1.%2"/>
      <w:lvlJc w:val="left"/>
      <w:pPr>
        <w:tabs>
          <w:tab w:val="num" w:pos="1571"/>
        </w:tabs>
        <w:ind w:left="1571" w:hanging="851"/>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800"/>
        </w:tabs>
        <w:ind w:left="180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0">
    <w:nsid w:val="46C5268D"/>
    <w:multiLevelType w:val="multilevel"/>
    <w:tmpl w:val="078240DC"/>
    <w:lvl w:ilvl="0">
      <w:start w:val="1"/>
      <w:numFmt w:val="bullet"/>
      <w:lvlText w:val=""/>
      <w:lvlJc w:val="left"/>
      <w:pPr>
        <w:tabs>
          <w:tab w:val="num" w:pos="1287"/>
        </w:tabs>
        <w:ind w:left="1287" w:hanging="567"/>
      </w:pPr>
      <w:rPr>
        <w:rFonts w:ascii="Symbol" w:hAnsi="Symbol" w:hint="default"/>
        <w:b w:val="0"/>
        <w:i w:val="0"/>
        <w:color w:val="000000"/>
        <w:sz w:val="24"/>
      </w:rPr>
    </w:lvl>
    <w:lvl w:ilvl="1">
      <w:start w:val="1"/>
      <w:numFmt w:val="decimal"/>
      <w:lvlText w:val="%1.%2"/>
      <w:lvlJc w:val="left"/>
      <w:pPr>
        <w:tabs>
          <w:tab w:val="num" w:pos="1571"/>
        </w:tabs>
        <w:ind w:left="1571" w:hanging="851"/>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800"/>
        </w:tabs>
        <w:ind w:left="180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1">
    <w:nsid w:val="4DDB1669"/>
    <w:multiLevelType w:val="hybridMultilevel"/>
    <w:tmpl w:val="50346510"/>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2">
    <w:nsid w:val="538C5CA5"/>
    <w:multiLevelType w:val="hybridMultilevel"/>
    <w:tmpl w:val="E0640F56"/>
    <w:lvl w:ilvl="0" w:tplc="1E6C78CE">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5EC11CA"/>
    <w:multiLevelType w:val="hybridMultilevel"/>
    <w:tmpl w:val="754C59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65F70657"/>
    <w:multiLevelType w:val="hybridMultilevel"/>
    <w:tmpl w:val="B11CF8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693C7003"/>
    <w:multiLevelType w:val="hybridMultilevel"/>
    <w:tmpl w:val="901638E6"/>
    <w:lvl w:ilvl="0" w:tplc="0809000F">
      <w:start w:val="1"/>
      <w:numFmt w:val="decimal"/>
      <w:lvlText w:val="%1."/>
      <w:lvlJc w:val="left"/>
      <w:pPr>
        <w:ind w:left="1800" w:hanging="360"/>
      </w:pPr>
      <w:rPr>
        <w:rFonts w:hint="default"/>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nsid w:val="6BA61166"/>
    <w:multiLevelType w:val="hybridMultilevel"/>
    <w:tmpl w:val="F16A01A2"/>
    <w:lvl w:ilvl="0" w:tplc="1E6C78CE">
      <w:start w:val="2"/>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nsid w:val="73071232"/>
    <w:multiLevelType w:val="hybridMultilevel"/>
    <w:tmpl w:val="0B8445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779B4059"/>
    <w:multiLevelType w:val="multilevel"/>
    <w:tmpl w:val="D48224B6"/>
    <w:lvl w:ilvl="0">
      <w:start w:val="1"/>
      <w:numFmt w:val="decimal"/>
      <w:lvlText w:val="%1"/>
      <w:lvlJc w:val="left"/>
      <w:pPr>
        <w:tabs>
          <w:tab w:val="num" w:pos="709"/>
        </w:tabs>
        <w:ind w:left="709" w:hanging="567"/>
      </w:pPr>
      <w:rPr>
        <w:rFonts w:hint="default"/>
        <w:b w:val="0"/>
        <w:i w:val="0"/>
        <w:color w:val="000000"/>
        <w:sz w:val="24"/>
      </w:rPr>
    </w:lvl>
    <w:lvl w:ilvl="1">
      <w:start w:val="1"/>
      <w:numFmt w:val="decimal"/>
      <w:lvlText w:val="%1.%2"/>
      <w:lvlJc w:val="left"/>
      <w:pPr>
        <w:tabs>
          <w:tab w:val="num" w:pos="993"/>
        </w:tabs>
        <w:ind w:left="993" w:hanging="851"/>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862"/>
        </w:tabs>
        <w:ind w:left="862" w:hanging="720"/>
      </w:pPr>
      <w:rPr>
        <w:rFonts w:hint="default"/>
      </w:rPr>
    </w:lvl>
    <w:lvl w:ilvl="4">
      <w:start w:val="1"/>
      <w:numFmt w:val="decimal"/>
      <w:lvlText w:val="%1.%2.%3.%4.%5"/>
      <w:lvlJc w:val="left"/>
      <w:pPr>
        <w:tabs>
          <w:tab w:val="num" w:pos="1222"/>
        </w:tabs>
        <w:ind w:left="1222" w:hanging="1080"/>
      </w:pPr>
      <w:rPr>
        <w:rFonts w:hint="default"/>
      </w:rPr>
    </w:lvl>
    <w:lvl w:ilvl="5">
      <w:start w:val="1"/>
      <w:numFmt w:val="decimal"/>
      <w:lvlText w:val="%1.%2.%3.%4.%5.%6"/>
      <w:lvlJc w:val="left"/>
      <w:pPr>
        <w:tabs>
          <w:tab w:val="num" w:pos="1222"/>
        </w:tabs>
        <w:ind w:left="1222" w:hanging="1080"/>
      </w:pPr>
      <w:rPr>
        <w:rFonts w:hint="default"/>
      </w:rPr>
    </w:lvl>
    <w:lvl w:ilvl="6">
      <w:start w:val="1"/>
      <w:numFmt w:val="decimal"/>
      <w:lvlText w:val="%1.%2.%3.%4.%5.%6.%7"/>
      <w:lvlJc w:val="left"/>
      <w:pPr>
        <w:tabs>
          <w:tab w:val="num" w:pos="1582"/>
        </w:tabs>
        <w:ind w:left="1582" w:hanging="1440"/>
      </w:pPr>
      <w:rPr>
        <w:rFonts w:hint="default"/>
      </w:rPr>
    </w:lvl>
    <w:lvl w:ilvl="7">
      <w:start w:val="1"/>
      <w:numFmt w:val="decimal"/>
      <w:lvlText w:val="%1.%2.%3.%4.%5.%6.%7.%8"/>
      <w:lvlJc w:val="left"/>
      <w:pPr>
        <w:tabs>
          <w:tab w:val="num" w:pos="1582"/>
        </w:tabs>
        <w:ind w:left="1582" w:hanging="1440"/>
      </w:pPr>
      <w:rPr>
        <w:rFonts w:hint="default"/>
      </w:rPr>
    </w:lvl>
    <w:lvl w:ilvl="8">
      <w:start w:val="1"/>
      <w:numFmt w:val="decimal"/>
      <w:lvlText w:val="%1.%2.%3.%4.%5.%6.%7.%8.%9"/>
      <w:lvlJc w:val="left"/>
      <w:pPr>
        <w:tabs>
          <w:tab w:val="num" w:pos="1942"/>
        </w:tabs>
        <w:ind w:left="1942" w:hanging="1800"/>
      </w:pPr>
      <w:rPr>
        <w:rFonts w:hint="default"/>
      </w:rPr>
    </w:lvl>
  </w:abstractNum>
  <w:abstractNum w:abstractNumId="19">
    <w:nsid w:val="7C383F6D"/>
    <w:multiLevelType w:val="hybridMultilevel"/>
    <w:tmpl w:val="08A60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1"/>
  </w:num>
  <w:num w:numId="4">
    <w:abstractNumId w:val="15"/>
  </w:num>
  <w:num w:numId="5">
    <w:abstractNumId w:val="4"/>
  </w:num>
  <w:num w:numId="6">
    <w:abstractNumId w:val="1"/>
  </w:num>
  <w:num w:numId="7">
    <w:abstractNumId w:val="9"/>
  </w:num>
  <w:num w:numId="8">
    <w:abstractNumId w:val="10"/>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9"/>
  </w:num>
  <w:num w:numId="12">
    <w:abstractNumId w:val="16"/>
  </w:num>
  <w:num w:numId="13">
    <w:abstractNumId w:val="0"/>
  </w:num>
  <w:num w:numId="14">
    <w:abstractNumId w:val="3"/>
  </w:num>
  <w:num w:numId="15">
    <w:abstractNumId w:val="2"/>
  </w:num>
  <w:num w:numId="16">
    <w:abstractNumId w:val="18"/>
  </w:num>
  <w:num w:numId="17">
    <w:abstractNumId w:val="5"/>
  </w:num>
  <w:num w:numId="18">
    <w:abstractNumId w:val="7"/>
  </w:num>
  <w:num w:numId="19">
    <w:abstractNumId w:val="17"/>
  </w:num>
  <w:num w:numId="20">
    <w:abstractNumId w:val="13"/>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39C8"/>
    <w:rsid w:val="0003596E"/>
    <w:rsid w:val="00051553"/>
    <w:rsid w:val="00053995"/>
    <w:rsid w:val="0008575D"/>
    <w:rsid w:val="000D6D4A"/>
    <w:rsid w:val="000F7E57"/>
    <w:rsid w:val="00185B5F"/>
    <w:rsid w:val="001B4588"/>
    <w:rsid w:val="002003AD"/>
    <w:rsid w:val="0020611B"/>
    <w:rsid w:val="002A53FE"/>
    <w:rsid w:val="002B7B61"/>
    <w:rsid w:val="002E1566"/>
    <w:rsid w:val="00374F5D"/>
    <w:rsid w:val="00391921"/>
    <w:rsid w:val="003A3E67"/>
    <w:rsid w:val="003D1E02"/>
    <w:rsid w:val="003D7E18"/>
    <w:rsid w:val="00406674"/>
    <w:rsid w:val="004839E7"/>
    <w:rsid w:val="00492C4F"/>
    <w:rsid w:val="004A14EA"/>
    <w:rsid w:val="004D01E0"/>
    <w:rsid w:val="004E4C16"/>
    <w:rsid w:val="004E5923"/>
    <w:rsid w:val="004F2307"/>
    <w:rsid w:val="00542F06"/>
    <w:rsid w:val="00553BA0"/>
    <w:rsid w:val="00573AEE"/>
    <w:rsid w:val="005A2099"/>
    <w:rsid w:val="005C76BA"/>
    <w:rsid w:val="005E23AF"/>
    <w:rsid w:val="00615258"/>
    <w:rsid w:val="006236C6"/>
    <w:rsid w:val="006A440F"/>
    <w:rsid w:val="006A7697"/>
    <w:rsid w:val="006C3FC9"/>
    <w:rsid w:val="006E218A"/>
    <w:rsid w:val="006F197A"/>
    <w:rsid w:val="006F2B6C"/>
    <w:rsid w:val="006F4AE3"/>
    <w:rsid w:val="00720CC3"/>
    <w:rsid w:val="00731A18"/>
    <w:rsid w:val="007B632B"/>
    <w:rsid w:val="00802C09"/>
    <w:rsid w:val="0085405B"/>
    <w:rsid w:val="00860A46"/>
    <w:rsid w:val="008754C1"/>
    <w:rsid w:val="00892B4F"/>
    <w:rsid w:val="008E49FE"/>
    <w:rsid w:val="009039C8"/>
    <w:rsid w:val="00906133"/>
    <w:rsid w:val="00924268"/>
    <w:rsid w:val="00974356"/>
    <w:rsid w:val="009A469D"/>
    <w:rsid w:val="009C2C1A"/>
    <w:rsid w:val="00A04FB0"/>
    <w:rsid w:val="00A75C6B"/>
    <w:rsid w:val="00B06F1B"/>
    <w:rsid w:val="00B213D2"/>
    <w:rsid w:val="00B3214B"/>
    <w:rsid w:val="00B40547"/>
    <w:rsid w:val="00BC230E"/>
    <w:rsid w:val="00BE12B0"/>
    <w:rsid w:val="00BF0251"/>
    <w:rsid w:val="00C31034"/>
    <w:rsid w:val="00C503E6"/>
    <w:rsid w:val="00C65DB0"/>
    <w:rsid w:val="00C664D3"/>
    <w:rsid w:val="00C677DE"/>
    <w:rsid w:val="00C717C1"/>
    <w:rsid w:val="00CA1662"/>
    <w:rsid w:val="00D040E0"/>
    <w:rsid w:val="00D63525"/>
    <w:rsid w:val="00D70B35"/>
    <w:rsid w:val="00D714A8"/>
    <w:rsid w:val="00D84EC4"/>
    <w:rsid w:val="00DD001A"/>
    <w:rsid w:val="00DF5511"/>
    <w:rsid w:val="00E117F3"/>
    <w:rsid w:val="00E13F80"/>
    <w:rsid w:val="00E32921"/>
    <w:rsid w:val="00E46B7C"/>
    <w:rsid w:val="00EA4FE5"/>
    <w:rsid w:val="00EB0533"/>
    <w:rsid w:val="00EC3C6E"/>
    <w:rsid w:val="00EC466B"/>
    <w:rsid w:val="00F049F5"/>
    <w:rsid w:val="00F45304"/>
    <w:rsid w:val="00F54F8C"/>
    <w:rsid w:val="00F94F28"/>
    <w:rsid w:val="00FB5BA7"/>
    <w:rsid w:val="00FC4DF4"/>
    <w:rsid w:val="00FC60F1"/>
    <w:rsid w:val="00FE35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9C8"/>
    <w:pPr>
      <w:spacing w:after="0" w:line="240" w:lineRule="auto"/>
    </w:pPr>
    <w:rPr>
      <w:rFonts w:ascii="Arial (W1)" w:eastAsia="Times New Roman" w:hAnsi="Arial (W1)" w:cs="Times New Roman"/>
      <w:szCs w:val="24"/>
    </w:rPr>
  </w:style>
  <w:style w:type="paragraph" w:styleId="Heading1">
    <w:name w:val="heading 1"/>
    <w:basedOn w:val="Normal"/>
    <w:next w:val="Normal"/>
    <w:link w:val="Heading1Char"/>
    <w:qFormat/>
    <w:rsid w:val="009039C8"/>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39C8"/>
    <w:rPr>
      <w:rFonts w:ascii="Arial (W1)" w:eastAsia="Times New Roman" w:hAnsi="Arial (W1)" w:cs="Times New Roman"/>
      <w:b/>
      <w:bCs/>
      <w:szCs w:val="24"/>
    </w:rPr>
  </w:style>
  <w:style w:type="paragraph" w:styleId="BodyText">
    <w:name w:val="Body Text"/>
    <w:basedOn w:val="Normal"/>
    <w:link w:val="BodyTextChar"/>
    <w:rsid w:val="009039C8"/>
    <w:pPr>
      <w:jc w:val="center"/>
    </w:pPr>
    <w:rPr>
      <w:b/>
      <w:bCs/>
    </w:rPr>
  </w:style>
  <w:style w:type="character" w:customStyle="1" w:styleId="BodyTextChar">
    <w:name w:val="Body Text Char"/>
    <w:basedOn w:val="DefaultParagraphFont"/>
    <w:link w:val="BodyText"/>
    <w:rsid w:val="009039C8"/>
    <w:rPr>
      <w:rFonts w:ascii="Arial (W1)" w:eastAsia="Times New Roman" w:hAnsi="Arial (W1)" w:cs="Times New Roman"/>
      <w:b/>
      <w:bCs/>
      <w:szCs w:val="24"/>
    </w:rPr>
  </w:style>
  <w:style w:type="paragraph" w:customStyle="1" w:styleId="CharChar">
    <w:name w:val="Char Char"/>
    <w:basedOn w:val="Normal"/>
    <w:rsid w:val="009039C8"/>
    <w:pPr>
      <w:spacing w:after="160" w:line="240" w:lineRule="exact"/>
    </w:pPr>
    <w:rPr>
      <w:rFonts w:ascii="Verdana" w:hAnsi="Verdana"/>
      <w:lang w:val="en-US"/>
    </w:rPr>
  </w:style>
  <w:style w:type="character" w:styleId="CommentReference">
    <w:name w:val="annotation reference"/>
    <w:uiPriority w:val="99"/>
    <w:semiHidden/>
    <w:unhideWhenUsed/>
    <w:rsid w:val="009039C8"/>
    <w:rPr>
      <w:sz w:val="16"/>
      <w:szCs w:val="16"/>
    </w:rPr>
  </w:style>
  <w:style w:type="paragraph" w:styleId="CommentText">
    <w:name w:val="annotation text"/>
    <w:basedOn w:val="Normal"/>
    <w:link w:val="CommentTextChar"/>
    <w:uiPriority w:val="99"/>
    <w:semiHidden/>
    <w:unhideWhenUsed/>
    <w:rsid w:val="009039C8"/>
    <w:rPr>
      <w:sz w:val="20"/>
      <w:szCs w:val="20"/>
    </w:rPr>
  </w:style>
  <w:style w:type="character" w:customStyle="1" w:styleId="CommentTextChar">
    <w:name w:val="Comment Text Char"/>
    <w:basedOn w:val="DefaultParagraphFont"/>
    <w:link w:val="CommentText"/>
    <w:uiPriority w:val="99"/>
    <w:semiHidden/>
    <w:rsid w:val="009039C8"/>
    <w:rPr>
      <w:rFonts w:ascii="Arial (W1)" w:eastAsia="Times New Roman" w:hAnsi="Arial (W1)" w:cs="Times New Roman"/>
      <w:sz w:val="20"/>
      <w:szCs w:val="20"/>
    </w:rPr>
  </w:style>
  <w:style w:type="paragraph" w:styleId="BalloonText">
    <w:name w:val="Balloon Text"/>
    <w:basedOn w:val="Normal"/>
    <w:link w:val="BalloonTextChar"/>
    <w:uiPriority w:val="99"/>
    <w:semiHidden/>
    <w:unhideWhenUsed/>
    <w:rsid w:val="009039C8"/>
    <w:rPr>
      <w:rFonts w:ascii="Tahoma" w:hAnsi="Tahoma" w:cs="Tahoma"/>
      <w:sz w:val="16"/>
      <w:szCs w:val="16"/>
    </w:rPr>
  </w:style>
  <w:style w:type="character" w:customStyle="1" w:styleId="BalloonTextChar">
    <w:name w:val="Balloon Text Char"/>
    <w:basedOn w:val="DefaultParagraphFont"/>
    <w:link w:val="BalloonText"/>
    <w:uiPriority w:val="99"/>
    <w:semiHidden/>
    <w:rsid w:val="009039C8"/>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17F3"/>
    <w:rPr>
      <w:b/>
      <w:bCs/>
    </w:rPr>
  </w:style>
  <w:style w:type="character" w:customStyle="1" w:styleId="CommentSubjectChar">
    <w:name w:val="Comment Subject Char"/>
    <w:basedOn w:val="CommentTextChar"/>
    <w:link w:val="CommentSubject"/>
    <w:uiPriority w:val="99"/>
    <w:semiHidden/>
    <w:rsid w:val="00E117F3"/>
    <w:rPr>
      <w:rFonts w:ascii="Arial (W1)" w:eastAsia="Times New Roman" w:hAnsi="Arial (W1)" w:cs="Times New Roman"/>
      <w:b/>
      <w:bCs/>
      <w:sz w:val="20"/>
      <w:szCs w:val="20"/>
    </w:rPr>
  </w:style>
  <w:style w:type="paragraph" w:styleId="ListParagraph">
    <w:name w:val="List Paragraph"/>
    <w:basedOn w:val="Normal"/>
    <w:uiPriority w:val="34"/>
    <w:qFormat/>
    <w:rsid w:val="0092426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39C8"/>
    <w:pPr>
      <w:spacing w:after="0" w:line="240" w:lineRule="auto"/>
    </w:pPr>
    <w:rPr>
      <w:rFonts w:ascii="Arial (W1)" w:eastAsia="Times New Roman" w:hAnsi="Arial (W1)" w:cs="Times New Roman"/>
      <w:szCs w:val="24"/>
    </w:rPr>
  </w:style>
  <w:style w:type="paragraph" w:styleId="Heading1">
    <w:name w:val="heading 1"/>
    <w:basedOn w:val="Normal"/>
    <w:next w:val="Normal"/>
    <w:link w:val="Heading1Char"/>
    <w:qFormat/>
    <w:rsid w:val="009039C8"/>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39C8"/>
    <w:rPr>
      <w:rFonts w:ascii="Arial (W1)" w:eastAsia="Times New Roman" w:hAnsi="Arial (W1)" w:cs="Times New Roman"/>
      <w:b/>
      <w:bCs/>
      <w:szCs w:val="24"/>
    </w:rPr>
  </w:style>
  <w:style w:type="paragraph" w:styleId="BodyText">
    <w:name w:val="Body Text"/>
    <w:basedOn w:val="Normal"/>
    <w:link w:val="BodyTextChar"/>
    <w:rsid w:val="009039C8"/>
    <w:pPr>
      <w:jc w:val="center"/>
    </w:pPr>
    <w:rPr>
      <w:b/>
      <w:bCs/>
    </w:rPr>
  </w:style>
  <w:style w:type="character" w:customStyle="1" w:styleId="BodyTextChar">
    <w:name w:val="Body Text Char"/>
    <w:basedOn w:val="DefaultParagraphFont"/>
    <w:link w:val="BodyText"/>
    <w:rsid w:val="009039C8"/>
    <w:rPr>
      <w:rFonts w:ascii="Arial (W1)" w:eastAsia="Times New Roman" w:hAnsi="Arial (W1)" w:cs="Times New Roman"/>
      <w:b/>
      <w:bCs/>
      <w:szCs w:val="24"/>
    </w:rPr>
  </w:style>
  <w:style w:type="paragraph" w:customStyle="1" w:styleId="CharChar">
    <w:name w:val="Char Char"/>
    <w:basedOn w:val="Normal"/>
    <w:rsid w:val="009039C8"/>
    <w:pPr>
      <w:spacing w:after="160" w:line="240" w:lineRule="exact"/>
    </w:pPr>
    <w:rPr>
      <w:rFonts w:ascii="Verdana" w:hAnsi="Verdana"/>
      <w:lang w:val="en-US"/>
    </w:rPr>
  </w:style>
  <w:style w:type="character" w:styleId="CommentReference">
    <w:name w:val="annotation reference"/>
    <w:uiPriority w:val="99"/>
    <w:semiHidden/>
    <w:unhideWhenUsed/>
    <w:rsid w:val="009039C8"/>
    <w:rPr>
      <w:sz w:val="16"/>
      <w:szCs w:val="16"/>
    </w:rPr>
  </w:style>
  <w:style w:type="paragraph" w:styleId="CommentText">
    <w:name w:val="annotation text"/>
    <w:basedOn w:val="Normal"/>
    <w:link w:val="CommentTextChar"/>
    <w:uiPriority w:val="99"/>
    <w:semiHidden/>
    <w:unhideWhenUsed/>
    <w:rsid w:val="009039C8"/>
    <w:rPr>
      <w:sz w:val="20"/>
      <w:szCs w:val="20"/>
    </w:rPr>
  </w:style>
  <w:style w:type="character" w:customStyle="1" w:styleId="CommentTextChar">
    <w:name w:val="Comment Text Char"/>
    <w:basedOn w:val="DefaultParagraphFont"/>
    <w:link w:val="CommentText"/>
    <w:uiPriority w:val="99"/>
    <w:semiHidden/>
    <w:rsid w:val="009039C8"/>
    <w:rPr>
      <w:rFonts w:ascii="Arial (W1)" w:eastAsia="Times New Roman" w:hAnsi="Arial (W1)" w:cs="Times New Roman"/>
      <w:sz w:val="20"/>
      <w:szCs w:val="20"/>
    </w:rPr>
  </w:style>
  <w:style w:type="paragraph" w:styleId="BalloonText">
    <w:name w:val="Balloon Text"/>
    <w:basedOn w:val="Normal"/>
    <w:link w:val="BalloonTextChar"/>
    <w:uiPriority w:val="99"/>
    <w:semiHidden/>
    <w:unhideWhenUsed/>
    <w:rsid w:val="009039C8"/>
    <w:rPr>
      <w:rFonts w:ascii="Tahoma" w:hAnsi="Tahoma" w:cs="Tahoma"/>
      <w:sz w:val="16"/>
      <w:szCs w:val="16"/>
    </w:rPr>
  </w:style>
  <w:style w:type="character" w:customStyle="1" w:styleId="BalloonTextChar">
    <w:name w:val="Balloon Text Char"/>
    <w:basedOn w:val="DefaultParagraphFont"/>
    <w:link w:val="BalloonText"/>
    <w:uiPriority w:val="99"/>
    <w:semiHidden/>
    <w:rsid w:val="009039C8"/>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17F3"/>
    <w:rPr>
      <w:b/>
      <w:bCs/>
    </w:rPr>
  </w:style>
  <w:style w:type="character" w:customStyle="1" w:styleId="CommentSubjectChar">
    <w:name w:val="Comment Subject Char"/>
    <w:basedOn w:val="CommentTextChar"/>
    <w:link w:val="CommentSubject"/>
    <w:uiPriority w:val="99"/>
    <w:semiHidden/>
    <w:rsid w:val="00E117F3"/>
    <w:rPr>
      <w:rFonts w:ascii="Arial (W1)" w:eastAsia="Times New Roman" w:hAnsi="Arial (W1)" w:cs="Times New Roman"/>
      <w:b/>
      <w:bCs/>
      <w:sz w:val="20"/>
      <w:szCs w:val="20"/>
    </w:rPr>
  </w:style>
  <w:style w:type="paragraph" w:styleId="ListParagraph">
    <w:name w:val="List Paragraph"/>
    <w:basedOn w:val="Normal"/>
    <w:uiPriority w:val="34"/>
    <w:qFormat/>
    <w:rsid w:val="009242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E3BBE-1521-4A5C-BA77-841B8A226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B5211F9A</Template>
  <TotalTime>3</TotalTime>
  <Pages>9</Pages>
  <Words>2506</Words>
  <Characters>14289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DWP</Company>
  <LinksUpToDate>false</LinksUpToDate>
  <CharactersWithSpaces>16762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Burnie Faye DWP FINANCIAL - BF &amp; HD</dc:creator>
  <cp:lastModifiedBy>Scott Chris DWP F&amp;C CORPORATE AND CHANGE FINANCE</cp:lastModifiedBy>
  <cp:revision>3</cp:revision>
  <dcterms:created xsi:type="dcterms:W3CDTF">2018-09-24T11:04:00Z</dcterms:created>
  <dcterms:modified xsi:type="dcterms:W3CDTF">2018-09-24T11:06:00Z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683868387</vt:i4>
  </property>
  <property fmtid="{D5CDD505-2E9C-101B-9397-08002B2CF9AE}" pid="3" name="_NewReviewCycle">
    <vt:lpwstr/>
  </property>
  <property fmtid="{D5CDD505-2E9C-101B-9397-08002B2CF9AE}" pid="4" name="_EmailSubject">
    <vt:lpwstr>Updated - no indemnity</vt:lpwstr>
  </property>
  <property fmtid="{D5CDD505-2E9C-101B-9397-08002B2CF9AE}" pid="5" name="_AuthorEmail">
    <vt:lpwstr>CHRIS.SCOTT@DWP.GSI.GOV.UK</vt:lpwstr>
  </property>
  <property fmtid="{D5CDD505-2E9C-101B-9397-08002B2CF9AE}" pid="6" name="_AuthorEmailDisplayName">
    <vt:lpwstr>Scott Chris DWP F&amp;C CORPORATE AND CHANGE FINANCE</vt:lpwstr>
  </property>
</Properties>
</file>